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400"/>
      </w:pPr>
    </w:p>
    <w:p>
      <w:pPr>
        <w:jc w:val="center"/>
      </w:pPr>
      <w:r>
        <w:rPr>
          <w:rFonts w:ascii="Aptos" w:hAnsi="Aptos"/>
          <w:b/>
          <w:i w:val="0"/>
          <w:color w:val="2B7A78"/>
          <w:sz w:val="22"/>
        </w:rPr>
        <w:t>PUCK OFF TO BULLYING</w:t>
      </w:r>
    </w:p>
    <w:p>
      <w:pPr>
        <w:jc w:val="center"/>
      </w:pPr>
      <w:r>
        <w:rPr>
          <w:rFonts w:ascii="Aptos" w:hAnsi="Aptos"/>
          <w:b/>
          <w:i w:val="0"/>
          <w:color w:val="2B7A78"/>
          <w:sz w:val="30"/>
        </w:rPr>
        <w:t>POB PRESENTS:</w:t>
      </w:r>
    </w:p>
    <w:p>
      <w:pPr>
        <w:pStyle w:val="Title"/>
        <w:jc w:val="center"/>
      </w:pPr>
      <w:r>
        <w:rPr>
          <w:rFonts w:ascii="Aptos" w:hAnsi="Aptos"/>
          <w:b w:val="0"/>
          <w:i w:val="0"/>
          <w:color w:val="17324D"/>
          <w:sz w:val="21"/>
        </w:rPr>
        <w:t>GOALIE PARENTS</w:t>
      </w:r>
    </w:p>
    <w:p>
      <w:pPr>
        <w:pStyle w:val="Subtitle"/>
        <w:jc w:val="center"/>
      </w:pPr>
      <w:r>
        <w:rPr>
          <w:rFonts w:ascii="Aptos" w:hAnsi="Aptos"/>
          <w:b w:val="0"/>
          <w:i w:val="0"/>
          <w:color w:val="17324D"/>
          <w:sz w:val="21"/>
        </w:rPr>
        <w:t>A Practical Workbook for Supporting Your Goalie and Managing the Pressure of the Position</w:t>
      </w:r>
    </w:p>
    <w:p>
      <w:pPr>
        <w:jc w:val="center"/>
      </w:pPr>
      <w:r>
        <w:rPr>
          <w:rFonts w:ascii="Aptos" w:hAnsi="Aptos"/>
          <w:b w:val="0"/>
          <w:i/>
          <w:color w:val="5E6B75"/>
          <w:sz w:val="24"/>
        </w:rPr>
        <w:t>Support the child. Respect the position. Let the goalie own the game.</w:t>
      </w:r>
    </w:p>
    <w:p>
      <w:pPr>
        <w:spacing w:after="1300"/>
      </w:pPr>
    </w:p>
    <w:tbl>
      <w:tblPr>
        <w:tblW w:type="dxa" w:w="9360"/>
        <w:jc w:val="center"/>
        <w:tblLayout w:type="fixed"/>
        <w:tblLook w:firstColumn="1" w:firstRow="1" w:lastColumn="0" w:lastRow="0" w:noHBand="0" w:noVBand="1" w:val="04A0"/>
        <w:tblInd w:w="120" w:type="dxa"/>
      </w:tblPr>
      <w:tblGrid>
        <w:gridCol w:w="9360"/>
      </w:tblGrid>
      <w:tr>
        <w:tc>
          <w:tcPr>
            <w:tcW w:type="dxa" w:w="9360"/>
            <w:tcMar>
              <w:top w:w="100" w:type="dxa"/>
              <w:start w:w="140" w:type="dxa"/>
              <w:bottom w:w="100" w:type="dxa"/>
              <w:end w:w="140" w:type="dxa"/>
            </w:tcMar>
            <w:shd w:fill="EAF4F8"/>
            <w:vAlign w:val="center"/>
          </w:tcPr>
          <w:p>
            <w:r>
              <w:rPr>
                <w:rFonts w:ascii="Aptos" w:hAnsi="Aptos"/>
                <w:b/>
                <w:i w:val="0"/>
                <w:color w:val="2B7A78"/>
                <w:sz w:val="18"/>
              </w:rPr>
              <w:t xml:space="preserve">THE PARENT’S CREASE  </w:t>
            </w:r>
            <w:r>
              <w:rPr>
                <w:rFonts w:ascii="Aptos" w:hAnsi="Aptos"/>
                <w:b w:val="0"/>
                <w:i w:val="0"/>
                <w:color w:val="17324D"/>
                <w:sz w:val="20"/>
              </w:rPr>
              <w:t>A calm place your goalie can return to—whether the scoreboard says shutout, blowout, win, loss, starter, backup, selected, or released.</w:t>
            </w:r>
          </w:p>
        </w:tc>
      </w:tr>
    </w:tbl>
    <w:p>
      <w:pPr>
        <w:spacing w:after="20"/>
      </w:pPr>
    </w:p>
    <w:p>
      <w:pPr>
        <w:jc w:val="center"/>
      </w:pPr>
      <w:r>
        <w:rPr>
          <w:rFonts w:ascii="Aptos" w:hAnsi="Aptos"/>
          <w:b/>
          <w:i w:val="0"/>
          <w:color w:val="17324D"/>
          <w:sz w:val="22"/>
        </w:rPr>
        <w:t>Created for Puck Off to Bullying</w:t>
      </w:r>
    </w:p>
    <w:p>
      <w:pPr>
        <w:jc w:val="center"/>
      </w:pPr>
      <w:r>
        <w:rPr>
          <w:rFonts w:ascii="Aptos" w:hAnsi="Aptos"/>
          <w:b w:val="0"/>
          <w:i w:val="0"/>
          <w:color w:val="2B7A78"/>
          <w:sz w:val="20"/>
        </w:rPr>
        <w:t>www.puckofftobullying.com</w:t>
      </w:r>
    </w:p>
    <w:p>
      <w:r>
        <w:br w:type="page"/>
      </w:r>
    </w:p>
    <w:p>
      <w:pPr>
        <w:pStyle w:val="Heading1"/>
      </w:pPr>
      <w:r>
        <w:t>Welcome to the crease</w:t>
      </w:r>
    </w:p>
    <w:p>
      <w:pPr/>
      <w:r>
        <w:rPr>
          <w:rFonts w:ascii="Aptos" w:hAnsi="Aptos"/>
          <w:b w:val="0"/>
          <w:i w:val="0"/>
          <w:color w:val="17324D"/>
          <w:sz w:val="21"/>
        </w:rPr>
        <w:t>Being the parent of a goalie is different. Every goal is visible. Every mistake can feel magnified. Your child may be celebrated as the hero one night and quietly blame themselves the next. You may feel every shot in your own body while trying to look calm in the stands.</w:t>
      </w:r>
    </w:p>
    <w:p>
      <w:pPr/>
      <w:r>
        <w:rPr>
          <w:rFonts w:ascii="Aptos" w:hAnsi="Aptos"/>
          <w:b w:val="0"/>
          <w:i w:val="0"/>
          <w:color w:val="17324D"/>
          <w:sz w:val="21"/>
        </w:rPr>
        <w:t>This workbook is not about teaching butterfly technique, angles, or rebound control. It is about the part of the game that belongs to you: creating emotional safety, protecting your relationship, managing your own reactions, and helping your child develop confidence that can survive a difficult game.</w:t>
      </w:r>
    </w:p>
    <w:tbl>
      <w:tblPr>
        <w:tblW w:type="dxa" w:w="9360"/>
        <w:jc w:val="center"/>
        <w:tblLayout w:type="fixed"/>
        <w:tblLook w:firstColumn="1" w:firstRow="1" w:lastColumn="0" w:lastRow="0" w:noHBand="0" w:noVBand="1" w:val="04A0"/>
        <w:tblInd w:w="120" w:type="dxa"/>
      </w:tblPr>
      <w:tblGrid>
        <w:gridCol w:w="9360"/>
      </w:tblGrid>
      <w:tr>
        <w:tc>
          <w:tcPr>
            <w:tcW w:type="dxa" w:w="9360"/>
            <w:tcMar>
              <w:top w:w="100" w:type="dxa"/>
              <w:start w:w="140" w:type="dxa"/>
              <w:bottom w:w="100" w:type="dxa"/>
              <w:end w:w="140" w:type="dxa"/>
            </w:tcMar>
            <w:shd w:fill="EAF4F8"/>
            <w:vAlign w:val="center"/>
          </w:tcPr>
          <w:p>
            <w:r>
              <w:rPr>
                <w:rFonts w:ascii="Aptos" w:hAnsi="Aptos"/>
                <w:b/>
                <w:i w:val="0"/>
                <w:color w:val="2B7A78"/>
                <w:sz w:val="18"/>
              </w:rPr>
              <w:t xml:space="preserve">CORE IDEA  </w:t>
            </w:r>
            <w:r>
              <w:rPr>
                <w:rFonts w:ascii="Aptos" w:hAnsi="Aptos"/>
                <w:b w:val="0"/>
                <w:i w:val="0"/>
                <w:color w:val="17324D"/>
                <w:sz w:val="20"/>
              </w:rPr>
              <w:t>Your child is the goalie. You do not have to play the position from the stands.</w:t>
            </w:r>
          </w:p>
        </w:tc>
      </w:tr>
    </w:tbl>
    <w:p>
      <w:pPr>
        <w:spacing w:after="20"/>
      </w:pPr>
    </w:p>
    <w:p>
      <w:pPr>
        <w:pStyle w:val="Heading2"/>
      </w:pPr>
      <w:r>
        <w:t>How to use this workbook</w:t>
      </w:r>
    </w:p>
    <w:p>
      <w:pPr>
        <w:pStyle w:val="ListBullet"/>
      </w:pPr>
      <w:r>
        <w:rPr>
          <w:rFonts w:ascii="Aptos" w:hAnsi="Aptos"/>
          <w:b w:val="0"/>
          <w:i w:val="0"/>
          <w:color w:val="17324D"/>
          <w:sz w:val="21"/>
        </w:rPr>
        <w:t>Complete the parent pages privately and honestly.</w:t>
      </w:r>
    </w:p>
    <w:p>
      <w:pPr>
        <w:pStyle w:val="ListBullet"/>
      </w:pPr>
      <w:r>
        <w:rPr>
          <w:rFonts w:ascii="Aptos" w:hAnsi="Aptos"/>
          <w:b w:val="0"/>
          <w:i w:val="0"/>
          <w:color w:val="17324D"/>
          <w:sz w:val="21"/>
        </w:rPr>
        <w:t>Invite your goalie into the shared pages—never require disclosure.</w:t>
      </w:r>
    </w:p>
    <w:p>
      <w:pPr>
        <w:pStyle w:val="ListBullet"/>
      </w:pPr>
      <w:r>
        <w:rPr>
          <w:rFonts w:ascii="Aptos" w:hAnsi="Aptos"/>
          <w:b w:val="0"/>
          <w:i w:val="0"/>
          <w:color w:val="17324D"/>
          <w:sz w:val="21"/>
        </w:rPr>
        <w:t>Choose one small practice at a time.</w:t>
      </w:r>
    </w:p>
    <w:p>
      <w:pPr>
        <w:pStyle w:val="ListBullet"/>
      </w:pPr>
      <w:r>
        <w:rPr>
          <w:rFonts w:ascii="Aptos" w:hAnsi="Aptos"/>
          <w:b w:val="0"/>
          <w:i w:val="0"/>
          <w:color w:val="17324D"/>
          <w:sz w:val="21"/>
        </w:rPr>
        <w:t>Return to the reset pages during difficult stretches of the season.</w:t>
      </w:r>
    </w:p>
    <w:p>
      <w:pPr>
        <w:pStyle w:val="Heading2"/>
      </w:pPr>
      <w:r>
        <w:t>Important note</w:t>
      </w:r>
    </w:p>
    <w:p>
      <w:pPr/>
      <w:r>
        <w:rPr>
          <w:rFonts w:ascii="Aptos" w:hAnsi="Aptos"/>
          <w:b w:val="0"/>
          <w:i w:val="0"/>
          <w:color w:val="17324D"/>
          <w:sz w:val="21"/>
        </w:rPr>
        <w:t>This resource provides education and reflection, not therapy, medical advice, crisis care, or technical goalie coaching. Follow your association’s safety, complaint, concussion, and emergency procedures. Seek qualified support when distress, fear, maltreatment, self-harm concerns, or changes in functioning persist.</w:t>
      </w:r>
    </w:p>
    <w:p>
      <w:r>
        <w:br w:type="page"/>
      </w:r>
    </w:p>
    <w:p>
      <w:pPr>
        <w:pStyle w:val="Heading1"/>
      </w:pPr>
      <w:r>
        <w:t>Contents</w:t>
      </w:r>
    </w:p>
    <w:tbl>
      <w:tblPr>
        <w:tblStyle w:val="TableGrid"/>
        <w:tblW w:type="dxa" w:w="9360"/>
        <w:tblLayout w:type="fixed"/>
        <w:tblLook w:firstColumn="1" w:firstRow="1" w:lastColumn="0" w:lastRow="0" w:noHBand="0" w:noVBand="1" w:val="04A0"/>
        <w:tblInd w:w="120" w:type="dxa"/>
      </w:tblPr>
      <w:tblGrid>
        <w:gridCol w:w="4680"/>
        <w:gridCol w:w="4680"/>
      </w:tblGrid>
      <w:tr>
        <w:tc>
          <w:tcPr>
            <w:tcW w:type="dxa" w:w="4680"/>
            <w:tcMar>
              <w:top w:w="100" w:type="dxa"/>
              <w:start w:w="140" w:type="dxa"/>
              <w:bottom w:w="100" w:type="dxa"/>
              <w:end w:w="140" w:type="dxa"/>
            </w:tcMar>
            <w:shd w:fill="2B7A78"/>
            <w:vAlign w:val="center"/>
          </w:tcPr>
          <w:p>
            <w:r>
              <w:rPr>
                <w:rFonts w:ascii="Aptos" w:hAnsi="Aptos"/>
                <w:b/>
                <w:i w:val="0"/>
                <w:color w:val="FFFFFF"/>
                <w:sz w:val="18"/>
              </w:rPr>
              <w:t>SECTION</w:t>
            </w:r>
          </w:p>
        </w:tc>
        <w:tc>
          <w:tcPr>
            <w:tcW w:type="dxa" w:w="4680"/>
            <w:tcMar>
              <w:top w:w="100" w:type="dxa"/>
              <w:start w:w="140" w:type="dxa"/>
              <w:bottom w:w="100" w:type="dxa"/>
              <w:end w:w="140" w:type="dxa"/>
            </w:tcMar>
            <w:shd w:fill="2B7A78"/>
            <w:vAlign w:val="center"/>
          </w:tcPr>
          <w:p>
            <w:r>
              <w:rPr>
                <w:rFonts w:ascii="Aptos" w:hAnsi="Aptos"/>
                <w:b/>
                <w:i w:val="0"/>
                <w:color w:val="FFFFFF"/>
                <w:sz w:val="18"/>
              </w:rPr>
              <w:t>WHAT YOU WILL PRACTISE</w:t>
            </w:r>
          </w:p>
        </w:tc>
      </w:tr>
      <w:tr>
        <w:tc>
          <w:tcPr>
            <w:tcW w:type="dxa" w:w="4680"/>
            <w:tcMar>
              <w:top w:w="100" w:type="dxa"/>
              <w:start w:w="140" w:type="dxa"/>
              <w:bottom w:w="100" w:type="dxa"/>
              <w:end w:w="140" w:type="dxa"/>
            </w:tcMar>
            <w:vAlign w:val="center"/>
          </w:tcPr>
          <w:p>
            <w:r>
              <w:rPr>
                <w:rFonts w:ascii="Aptos" w:hAnsi="Aptos"/>
                <w:b w:val="0"/>
                <w:i w:val="0"/>
                <w:color w:val="17324D"/>
                <w:sz w:val="19"/>
              </w:rPr>
              <w:t>1. Know Your Role</w:t>
            </w:r>
          </w:p>
        </w:tc>
        <w:tc>
          <w:tcPr>
            <w:tcW w:type="dxa" w:w="4680"/>
            <w:tcMar>
              <w:top w:w="100" w:type="dxa"/>
              <w:start w:w="140" w:type="dxa"/>
              <w:bottom w:w="100" w:type="dxa"/>
              <w:end w:w="140" w:type="dxa"/>
            </w:tcMar>
            <w:vAlign w:val="center"/>
          </w:tcPr>
          <w:p>
            <w:r>
              <w:rPr>
                <w:rFonts w:ascii="Aptos" w:hAnsi="Aptos"/>
                <w:b w:val="0"/>
                <w:i w:val="0"/>
                <w:color w:val="17324D"/>
                <w:sz w:val="19"/>
              </w:rPr>
              <w:t>Separate parenting, coaching, advocacy, and your own anxiety.</w:t>
            </w:r>
          </w:p>
        </w:tc>
      </w:tr>
      <w:tr>
        <w:tc>
          <w:tcPr>
            <w:tcW w:type="dxa" w:w="4680"/>
            <w:tcMar>
              <w:top w:w="100" w:type="dxa"/>
              <w:start w:w="140" w:type="dxa"/>
              <w:bottom w:w="100" w:type="dxa"/>
              <w:end w:w="140" w:type="dxa"/>
            </w:tcMar>
            <w:vAlign w:val="center"/>
          </w:tcPr>
          <w:p>
            <w:r>
              <w:rPr>
                <w:rFonts w:ascii="Aptos" w:hAnsi="Aptos"/>
                <w:b w:val="0"/>
                <w:i w:val="0"/>
                <w:color w:val="17324D"/>
                <w:sz w:val="19"/>
              </w:rPr>
              <w:t>2. Regulate Before You Respond</w:t>
            </w:r>
          </w:p>
        </w:tc>
        <w:tc>
          <w:tcPr>
            <w:tcW w:type="dxa" w:w="4680"/>
            <w:tcMar>
              <w:top w:w="100" w:type="dxa"/>
              <w:start w:w="140" w:type="dxa"/>
              <w:bottom w:w="100" w:type="dxa"/>
              <w:end w:w="140" w:type="dxa"/>
            </w:tcMar>
            <w:vAlign w:val="center"/>
          </w:tcPr>
          <w:p>
            <w:r>
              <w:rPr>
                <w:rFonts w:ascii="Aptos" w:hAnsi="Aptos"/>
                <w:b w:val="0"/>
                <w:i w:val="0"/>
                <w:color w:val="17324D"/>
                <w:sz w:val="19"/>
              </w:rPr>
              <w:t>Notice your body, reset in the stands, and delay reactive conversations.</w:t>
            </w:r>
          </w:p>
        </w:tc>
      </w:tr>
      <w:tr>
        <w:tc>
          <w:tcPr>
            <w:tcW w:type="dxa" w:w="4680"/>
            <w:tcMar>
              <w:top w:w="100" w:type="dxa"/>
              <w:start w:w="140" w:type="dxa"/>
              <w:bottom w:w="100" w:type="dxa"/>
              <w:end w:w="140" w:type="dxa"/>
            </w:tcMar>
            <w:vAlign w:val="center"/>
          </w:tcPr>
          <w:p>
            <w:r>
              <w:rPr>
                <w:rFonts w:ascii="Aptos" w:hAnsi="Aptos"/>
                <w:b w:val="0"/>
                <w:i w:val="0"/>
                <w:color w:val="17324D"/>
                <w:sz w:val="19"/>
              </w:rPr>
              <w:t>3. The Ride Home</w:t>
            </w:r>
          </w:p>
        </w:tc>
        <w:tc>
          <w:tcPr>
            <w:tcW w:type="dxa" w:w="4680"/>
            <w:tcMar>
              <w:top w:w="100" w:type="dxa"/>
              <w:start w:w="140" w:type="dxa"/>
              <w:bottom w:w="100" w:type="dxa"/>
              <w:end w:w="140" w:type="dxa"/>
            </w:tcMar>
            <w:vAlign w:val="center"/>
          </w:tcPr>
          <w:p>
            <w:r>
              <w:rPr>
                <w:rFonts w:ascii="Aptos" w:hAnsi="Aptos"/>
                <w:b w:val="0"/>
                <w:i w:val="0"/>
                <w:color w:val="17324D"/>
                <w:sz w:val="19"/>
              </w:rPr>
              <w:t>Use consent, connection, and language that does not turn love into a performance review.</w:t>
            </w:r>
          </w:p>
        </w:tc>
      </w:tr>
      <w:tr>
        <w:tc>
          <w:tcPr>
            <w:tcW w:type="dxa" w:w="4680"/>
            <w:tcMar>
              <w:top w:w="100" w:type="dxa"/>
              <w:start w:w="140" w:type="dxa"/>
              <w:bottom w:w="100" w:type="dxa"/>
              <w:end w:w="140" w:type="dxa"/>
            </w:tcMar>
            <w:vAlign w:val="center"/>
          </w:tcPr>
          <w:p>
            <w:r>
              <w:rPr>
                <w:rFonts w:ascii="Aptos" w:hAnsi="Aptos"/>
                <w:b w:val="0"/>
                <w:i w:val="0"/>
                <w:color w:val="17324D"/>
                <w:sz w:val="19"/>
              </w:rPr>
              <w:t>4. Confidence After Goals</w:t>
            </w:r>
          </w:p>
        </w:tc>
        <w:tc>
          <w:tcPr>
            <w:tcW w:type="dxa" w:w="4680"/>
            <w:tcMar>
              <w:top w:w="100" w:type="dxa"/>
              <w:start w:w="140" w:type="dxa"/>
              <w:bottom w:w="100" w:type="dxa"/>
              <w:end w:w="140" w:type="dxa"/>
            </w:tcMar>
            <w:vAlign w:val="center"/>
          </w:tcPr>
          <w:p>
            <w:r>
              <w:rPr>
                <w:rFonts w:ascii="Aptos" w:hAnsi="Aptos"/>
                <w:b w:val="0"/>
                <w:i w:val="0"/>
                <w:color w:val="17324D"/>
                <w:sz w:val="19"/>
              </w:rPr>
              <w:t>Support recovery without minimizing, rescuing, or analyzing.</w:t>
            </w:r>
          </w:p>
        </w:tc>
      </w:tr>
      <w:tr>
        <w:tc>
          <w:tcPr>
            <w:tcW w:type="dxa" w:w="4680"/>
            <w:tcMar>
              <w:top w:w="100" w:type="dxa"/>
              <w:start w:w="140" w:type="dxa"/>
              <w:bottom w:w="100" w:type="dxa"/>
              <w:end w:w="140" w:type="dxa"/>
            </w:tcMar>
            <w:vAlign w:val="center"/>
          </w:tcPr>
          <w:p>
            <w:r>
              <w:rPr>
                <w:rFonts w:ascii="Aptos" w:hAnsi="Aptos"/>
                <w:b w:val="0"/>
                <w:i w:val="0"/>
                <w:color w:val="17324D"/>
                <w:sz w:val="19"/>
              </w:rPr>
              <w:t>5. Healthy Communication</w:t>
            </w:r>
          </w:p>
        </w:tc>
        <w:tc>
          <w:tcPr>
            <w:tcW w:type="dxa" w:w="4680"/>
            <w:tcMar>
              <w:top w:w="100" w:type="dxa"/>
              <w:start w:w="140" w:type="dxa"/>
              <w:bottom w:w="100" w:type="dxa"/>
              <w:end w:w="140" w:type="dxa"/>
            </w:tcMar>
            <w:vAlign w:val="center"/>
          </w:tcPr>
          <w:p>
            <w:r>
              <w:rPr>
                <w:rFonts w:ascii="Aptos" w:hAnsi="Aptos"/>
                <w:b w:val="0"/>
                <w:i w:val="0"/>
                <w:color w:val="17324D"/>
                <w:sz w:val="19"/>
              </w:rPr>
              <w:t>Prepare respectful conversations with coaches and associations.</w:t>
            </w:r>
          </w:p>
        </w:tc>
      </w:tr>
      <w:tr>
        <w:tc>
          <w:tcPr>
            <w:tcW w:type="dxa" w:w="4680"/>
            <w:tcMar>
              <w:top w:w="100" w:type="dxa"/>
              <w:start w:w="140" w:type="dxa"/>
              <w:bottom w:w="100" w:type="dxa"/>
              <w:end w:w="140" w:type="dxa"/>
            </w:tcMar>
            <w:vAlign w:val="center"/>
          </w:tcPr>
          <w:p>
            <w:r>
              <w:rPr>
                <w:rFonts w:ascii="Aptos" w:hAnsi="Aptos"/>
                <w:b w:val="0"/>
                <w:i w:val="0"/>
                <w:color w:val="17324D"/>
                <w:sz w:val="19"/>
              </w:rPr>
              <w:t>6. Psychological Safety</w:t>
            </w:r>
          </w:p>
        </w:tc>
        <w:tc>
          <w:tcPr>
            <w:tcW w:type="dxa" w:w="4680"/>
            <w:tcMar>
              <w:top w:w="100" w:type="dxa"/>
              <w:start w:w="140" w:type="dxa"/>
              <w:bottom w:w="100" w:type="dxa"/>
              <w:end w:w="140" w:type="dxa"/>
            </w:tcMar>
            <w:vAlign w:val="center"/>
          </w:tcPr>
          <w:p>
            <w:r>
              <w:rPr>
                <w:rFonts w:ascii="Aptos" w:hAnsi="Aptos"/>
                <w:b w:val="0"/>
                <w:i w:val="0"/>
                <w:color w:val="17324D"/>
                <w:sz w:val="19"/>
              </w:rPr>
              <w:t>Recognize bullying, humiliation, unsafe coaching, and changes in wellbeing.</w:t>
            </w:r>
          </w:p>
        </w:tc>
      </w:tr>
      <w:tr>
        <w:tc>
          <w:tcPr>
            <w:tcW w:type="dxa" w:w="4680"/>
            <w:tcMar>
              <w:top w:w="100" w:type="dxa"/>
              <w:start w:w="140" w:type="dxa"/>
              <w:bottom w:w="100" w:type="dxa"/>
              <w:end w:w="140" w:type="dxa"/>
            </w:tcMar>
            <w:vAlign w:val="center"/>
          </w:tcPr>
          <w:p>
            <w:r>
              <w:rPr>
                <w:rFonts w:ascii="Aptos" w:hAnsi="Aptos"/>
                <w:b w:val="0"/>
                <w:i w:val="0"/>
                <w:color w:val="17324D"/>
                <w:sz w:val="19"/>
              </w:rPr>
              <w:t>7. A Sustainable Season</w:t>
            </w:r>
          </w:p>
        </w:tc>
        <w:tc>
          <w:tcPr>
            <w:tcW w:type="dxa" w:w="4680"/>
            <w:tcMar>
              <w:top w:w="100" w:type="dxa"/>
              <w:start w:w="140" w:type="dxa"/>
              <w:bottom w:w="100" w:type="dxa"/>
              <w:end w:w="140" w:type="dxa"/>
            </w:tcMar>
            <w:vAlign w:val="center"/>
          </w:tcPr>
          <w:p>
            <w:r>
              <w:rPr>
                <w:rFonts w:ascii="Aptos" w:hAnsi="Aptos"/>
                <w:b w:val="0"/>
                <w:i w:val="0"/>
                <w:color w:val="17324D"/>
                <w:sz w:val="19"/>
              </w:rPr>
              <w:t>Protect sleep, school, family life, identity, money, and enjoyment.</w:t>
            </w:r>
          </w:p>
        </w:tc>
      </w:tr>
      <w:tr>
        <w:tc>
          <w:tcPr>
            <w:tcW w:type="dxa" w:w="4680"/>
            <w:tcMar>
              <w:top w:w="100" w:type="dxa"/>
              <w:start w:w="140" w:type="dxa"/>
              <w:bottom w:w="100" w:type="dxa"/>
              <w:end w:w="140" w:type="dxa"/>
            </w:tcMar>
            <w:vAlign w:val="center"/>
          </w:tcPr>
          <w:p>
            <w:r>
              <w:rPr>
                <w:rFonts w:ascii="Aptos" w:hAnsi="Aptos"/>
                <w:b w:val="0"/>
                <w:i w:val="0"/>
                <w:color w:val="17324D"/>
                <w:sz w:val="19"/>
              </w:rPr>
              <w:t>8. Your Family Crease Plan</w:t>
            </w:r>
          </w:p>
        </w:tc>
        <w:tc>
          <w:tcPr>
            <w:tcW w:type="dxa" w:w="4680"/>
            <w:tcMar>
              <w:top w:w="100" w:type="dxa"/>
              <w:start w:w="140" w:type="dxa"/>
              <w:bottom w:w="100" w:type="dxa"/>
              <w:end w:w="140" w:type="dxa"/>
            </w:tcMar>
            <w:vAlign w:val="center"/>
          </w:tcPr>
          <w:p>
            <w:r>
              <w:rPr>
                <w:rFonts w:ascii="Aptos" w:hAnsi="Aptos"/>
                <w:b w:val="0"/>
                <w:i w:val="0"/>
                <w:color w:val="17324D"/>
                <w:sz w:val="19"/>
              </w:rPr>
              <w:t>Create shared agreements for games, setbacks, and support.</w:t>
            </w:r>
          </w:p>
        </w:tc>
      </w:tr>
    </w:tbl>
    <w:p>
      <w:pPr>
        <w:pStyle w:val="Heading2"/>
      </w:pPr>
      <w:r>
        <w:t>A promise before you begin</w:t>
      </w:r>
    </w:p>
    <w:p>
      <w:pPr>
        <w:pStyle w:val="WorksheetPrompt"/>
      </w:pPr>
      <w:r>
        <w:rPr>
          <w:rFonts w:ascii="Aptos" w:hAnsi="Aptos"/>
          <w:b w:val="0"/>
          <w:i w:val="0"/>
          <w:color w:val="17324D"/>
          <w:sz w:val="21"/>
        </w:rPr>
        <w:t>I will try to make home the place where my goalie does not have to earn belonging.</w:t>
      </w:r>
    </w:p>
    <w:p>
      <w:pPr/>
      <w:r>
        <w:rPr>
          <w:rFonts w:ascii="Aptos" w:hAnsi="Aptos"/>
          <w:b w:val="0"/>
          <w:i w:val="0"/>
          <w:color w:val="17324D"/>
          <w:sz w:val="21"/>
        </w:rPr>
        <w:t>Parent/guardian: ____________________________________    Date: __________________</w:t>
      </w:r>
    </w:p>
    <w:p>
      <w:r>
        <w:br w:type="page"/>
      </w:r>
    </w:p>
    <w:p>
      <w:pPr>
        <w:pStyle w:val="Heading1"/>
      </w:pPr>
      <w:r>
        <w:t>1 | Know your role</w:t>
      </w:r>
    </w:p>
    <w:p>
      <w:pPr/>
      <w:r>
        <w:rPr>
          <w:rFonts w:ascii="Aptos" w:hAnsi="Aptos"/>
          <w:b w:val="0"/>
          <w:i w:val="0"/>
          <w:color w:val="17324D"/>
          <w:sz w:val="21"/>
        </w:rPr>
        <w:t>Goalie parenting becomes overwhelming when four different roles blur together. Naming the role you are in helps you decide what belongs to you—and what does not.</w:t>
      </w:r>
    </w:p>
    <w:tbl>
      <w:tblPr>
        <w:tblStyle w:val="TableGrid"/>
        <w:tblW w:type="dxa" w:w="9360"/>
        <w:tblLayout w:type="fixed"/>
        <w:tblLook w:firstColumn="1" w:firstRow="1" w:lastColumn="0" w:lastRow="0" w:noHBand="0" w:noVBand="1" w:val="04A0"/>
        <w:tblInd w:w="120" w:type="dxa"/>
      </w:tblPr>
      <w:tblGrid>
        <w:gridCol w:w="4680"/>
        <w:gridCol w:w="4680"/>
      </w:tblGrid>
      <w:tr>
        <w:tc>
          <w:tcPr>
            <w:tcW w:type="dxa" w:w="4680"/>
            <w:tcMar>
              <w:top w:w="100" w:type="dxa"/>
              <w:start w:w="140" w:type="dxa"/>
              <w:bottom w:w="100" w:type="dxa"/>
              <w:end w:w="140" w:type="dxa"/>
            </w:tcMar>
            <w:shd w:fill="2B7A78"/>
            <w:vAlign w:val="center"/>
          </w:tcPr>
          <w:p>
            <w:r>
              <w:rPr>
                <w:rFonts w:ascii="Aptos" w:hAnsi="Aptos"/>
                <w:b/>
                <w:i w:val="0"/>
                <w:color w:val="FFFFFF"/>
                <w:sz w:val="18"/>
              </w:rPr>
              <w:t>ROLE</w:t>
            </w:r>
          </w:p>
        </w:tc>
        <w:tc>
          <w:tcPr>
            <w:tcW w:type="dxa" w:w="4680"/>
            <w:tcMar>
              <w:top w:w="100" w:type="dxa"/>
              <w:start w:w="140" w:type="dxa"/>
              <w:bottom w:w="100" w:type="dxa"/>
              <w:end w:w="140" w:type="dxa"/>
            </w:tcMar>
            <w:shd w:fill="2B7A78"/>
            <w:vAlign w:val="center"/>
          </w:tcPr>
          <w:p>
            <w:r>
              <w:rPr>
                <w:rFonts w:ascii="Aptos" w:hAnsi="Aptos"/>
                <w:b/>
                <w:i w:val="0"/>
                <w:color w:val="FFFFFF"/>
                <w:sz w:val="18"/>
              </w:rPr>
              <w:t>YOUR JOB</w:t>
            </w:r>
          </w:p>
        </w:tc>
      </w:tr>
      <w:tr>
        <w:tc>
          <w:tcPr>
            <w:tcW w:type="dxa" w:w="4680"/>
            <w:tcMar>
              <w:top w:w="100" w:type="dxa"/>
              <w:start w:w="140" w:type="dxa"/>
              <w:bottom w:w="100" w:type="dxa"/>
              <w:end w:w="140" w:type="dxa"/>
            </w:tcMar>
            <w:vAlign w:val="center"/>
          </w:tcPr>
          <w:p>
            <w:r>
              <w:rPr>
                <w:rFonts w:ascii="Aptos" w:hAnsi="Aptos"/>
                <w:b w:val="0"/>
                <w:i w:val="0"/>
                <w:color w:val="17324D"/>
                <w:sz w:val="19"/>
              </w:rPr>
              <w:t>Parent</w:t>
            </w:r>
          </w:p>
        </w:tc>
        <w:tc>
          <w:tcPr>
            <w:tcW w:type="dxa" w:w="4680"/>
            <w:tcMar>
              <w:top w:w="100" w:type="dxa"/>
              <w:start w:w="140" w:type="dxa"/>
              <w:bottom w:w="100" w:type="dxa"/>
              <w:end w:w="140" w:type="dxa"/>
            </w:tcMar>
            <w:vAlign w:val="center"/>
          </w:tcPr>
          <w:p>
            <w:r>
              <w:rPr>
                <w:rFonts w:ascii="Aptos" w:hAnsi="Aptos"/>
                <w:b w:val="0"/>
                <w:i w:val="0"/>
                <w:color w:val="17324D"/>
                <w:sz w:val="19"/>
              </w:rPr>
              <w:t>Connection, transportation, nourishment, rest, perspective, safety, unconditional belonging.</w:t>
            </w:r>
          </w:p>
        </w:tc>
      </w:tr>
      <w:tr>
        <w:tc>
          <w:tcPr>
            <w:tcW w:type="dxa" w:w="4680"/>
            <w:tcMar>
              <w:top w:w="100" w:type="dxa"/>
              <w:start w:w="140" w:type="dxa"/>
              <w:bottom w:w="100" w:type="dxa"/>
              <w:end w:w="140" w:type="dxa"/>
            </w:tcMar>
            <w:vAlign w:val="center"/>
          </w:tcPr>
          <w:p>
            <w:r>
              <w:rPr>
                <w:rFonts w:ascii="Aptos" w:hAnsi="Aptos"/>
                <w:b w:val="0"/>
                <w:i w:val="0"/>
                <w:color w:val="17324D"/>
                <w:sz w:val="19"/>
              </w:rPr>
              <w:t>Coach</w:t>
            </w:r>
          </w:p>
        </w:tc>
        <w:tc>
          <w:tcPr>
            <w:tcW w:type="dxa" w:w="4680"/>
            <w:tcMar>
              <w:top w:w="100" w:type="dxa"/>
              <w:start w:w="140" w:type="dxa"/>
              <w:bottom w:w="100" w:type="dxa"/>
              <w:end w:w="140" w:type="dxa"/>
            </w:tcMar>
            <w:vAlign w:val="center"/>
          </w:tcPr>
          <w:p>
            <w:r>
              <w:rPr>
                <w:rFonts w:ascii="Aptos" w:hAnsi="Aptos"/>
                <w:b w:val="0"/>
                <w:i w:val="0"/>
                <w:color w:val="17324D"/>
                <w:sz w:val="19"/>
              </w:rPr>
              <w:t>Technical instruction, practice design, selection decisions, feedback, development plans.</w:t>
            </w:r>
          </w:p>
        </w:tc>
      </w:tr>
      <w:tr>
        <w:tc>
          <w:tcPr>
            <w:tcW w:type="dxa" w:w="4680"/>
            <w:tcMar>
              <w:top w:w="100" w:type="dxa"/>
              <w:start w:w="140" w:type="dxa"/>
              <w:bottom w:w="100" w:type="dxa"/>
              <w:end w:w="140" w:type="dxa"/>
            </w:tcMar>
            <w:vAlign w:val="center"/>
          </w:tcPr>
          <w:p>
            <w:r>
              <w:rPr>
                <w:rFonts w:ascii="Aptos" w:hAnsi="Aptos"/>
                <w:b w:val="0"/>
                <w:i w:val="0"/>
                <w:color w:val="17324D"/>
                <w:sz w:val="19"/>
              </w:rPr>
              <w:t>Advocate</w:t>
            </w:r>
          </w:p>
        </w:tc>
        <w:tc>
          <w:tcPr>
            <w:tcW w:type="dxa" w:w="4680"/>
            <w:tcMar>
              <w:top w:w="100" w:type="dxa"/>
              <w:start w:w="140" w:type="dxa"/>
              <w:bottom w:w="100" w:type="dxa"/>
              <w:end w:w="140" w:type="dxa"/>
            </w:tcMar>
            <w:vAlign w:val="center"/>
          </w:tcPr>
          <w:p>
            <w:r>
              <w:rPr>
                <w:rFonts w:ascii="Aptos" w:hAnsi="Aptos"/>
                <w:b w:val="0"/>
                <w:i w:val="0"/>
                <w:color w:val="17324D"/>
                <w:sz w:val="19"/>
              </w:rPr>
              <w:t>Raise wellbeing, fairness, safety, access, or policy concerns through the appropriate process.</w:t>
            </w:r>
          </w:p>
        </w:tc>
      </w:tr>
      <w:tr>
        <w:tc>
          <w:tcPr>
            <w:tcW w:type="dxa" w:w="4680"/>
            <w:tcMar>
              <w:top w:w="100" w:type="dxa"/>
              <w:start w:w="140" w:type="dxa"/>
              <w:bottom w:w="100" w:type="dxa"/>
              <w:end w:w="140" w:type="dxa"/>
            </w:tcMar>
            <w:vAlign w:val="center"/>
          </w:tcPr>
          <w:p>
            <w:r>
              <w:rPr>
                <w:rFonts w:ascii="Aptos" w:hAnsi="Aptos"/>
                <w:b w:val="0"/>
                <w:i w:val="0"/>
                <w:color w:val="17324D"/>
                <w:sz w:val="19"/>
              </w:rPr>
              <w:t>Spectator</w:t>
            </w:r>
          </w:p>
        </w:tc>
        <w:tc>
          <w:tcPr>
            <w:tcW w:type="dxa" w:w="4680"/>
            <w:tcMar>
              <w:top w:w="100" w:type="dxa"/>
              <w:start w:w="140" w:type="dxa"/>
              <w:bottom w:w="100" w:type="dxa"/>
              <w:end w:w="140" w:type="dxa"/>
            </w:tcMar>
            <w:vAlign w:val="center"/>
          </w:tcPr>
          <w:p>
            <w:r>
              <w:rPr>
                <w:rFonts w:ascii="Aptos" w:hAnsi="Aptos"/>
                <w:b w:val="0"/>
                <w:i w:val="0"/>
                <w:color w:val="17324D"/>
                <w:sz w:val="19"/>
              </w:rPr>
              <w:t>Encourage respectfully, regulate reactions, and let athletes and officials participate without interference.</w:t>
            </w:r>
          </w:p>
        </w:tc>
      </w:tr>
    </w:tbl>
    <w:p>
      <w:pPr>
        <w:pStyle w:val="Heading2"/>
      </w:pPr>
      <w:r>
        <w:t>Role check</w:t>
      </w:r>
    </w:p>
    <w:p>
      <w:pPr>
        <w:pStyle w:val="WorksheetPrompt"/>
      </w:pPr>
      <w:r>
        <w:rPr>
          <w:rFonts w:ascii="Aptos" w:hAnsi="Aptos"/>
          <w:b w:val="0"/>
          <w:i w:val="0"/>
          <w:color w:val="17324D"/>
          <w:sz w:val="21"/>
        </w:rPr>
        <w:t>When I feel anxious or frustrated, which role do I tend to step into?</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What would staying in my parent role look and sound like?</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tbl>
      <w:tblPr>
        <w:tblW w:type="dxa" w:w="9360"/>
        <w:jc w:val="center"/>
        <w:tblLayout w:type="fixed"/>
        <w:tblLook w:firstColumn="1" w:firstRow="1" w:lastColumn="0" w:lastRow="0" w:noHBand="0" w:noVBand="1" w:val="04A0"/>
        <w:tblInd w:w="120" w:type="dxa"/>
      </w:tblPr>
      <w:tblGrid>
        <w:gridCol w:w="9360"/>
      </w:tblGrid>
      <w:tr>
        <w:tc>
          <w:tcPr>
            <w:tcW w:type="dxa" w:w="9360"/>
            <w:tcMar>
              <w:top w:w="100" w:type="dxa"/>
              <w:start w:w="140" w:type="dxa"/>
              <w:bottom w:w="100" w:type="dxa"/>
              <w:end w:w="140" w:type="dxa"/>
            </w:tcMar>
            <w:shd w:fill="EAF4F8"/>
            <w:vAlign w:val="center"/>
          </w:tcPr>
          <w:p>
            <w:r>
              <w:rPr>
                <w:rFonts w:ascii="Aptos" w:hAnsi="Aptos"/>
                <w:b/>
                <w:i w:val="0"/>
                <w:color w:val="2B7A78"/>
                <w:sz w:val="18"/>
              </w:rPr>
              <w:t xml:space="preserve">CREASE REMINDER  </w:t>
            </w:r>
            <w:r>
              <w:rPr>
                <w:rFonts w:ascii="Aptos" w:hAnsi="Aptos"/>
                <w:b w:val="0"/>
                <w:i w:val="0"/>
                <w:color w:val="17324D"/>
                <w:sz w:val="20"/>
              </w:rPr>
              <w:t>Technical feedback may be useful, but timing, consent, and role matter. Your goalie needs a parent even when you understand goaltending.</w:t>
            </w:r>
          </w:p>
        </w:tc>
      </w:tr>
    </w:tbl>
    <w:p>
      <w:pPr>
        <w:spacing w:after="20"/>
      </w:pPr>
    </w:p>
    <w:p>
      <w:r>
        <w:br w:type="page"/>
      </w:r>
    </w:p>
    <w:p>
      <w:pPr>
        <w:pStyle w:val="Heading1"/>
      </w:pPr>
      <w:r>
        <w:t>My goalie-parent origin story</w:t>
      </w:r>
    </w:p>
    <w:p>
      <w:pPr/>
      <w:r>
        <w:rPr>
          <w:rFonts w:ascii="Aptos" w:hAnsi="Aptos"/>
          <w:b w:val="0"/>
          <w:i w:val="0"/>
          <w:color w:val="17324D"/>
          <w:sz w:val="21"/>
        </w:rPr>
        <w:t>Our reactions often have a history. They may come from our own sport experiences, fear that our child will be excluded, financial investment, public embarrassment, or a wish to protect them from pain.</w:t>
      </w:r>
    </w:p>
    <w:p>
      <w:pPr>
        <w:pStyle w:val="WorksheetPrompt"/>
      </w:pPr>
      <w:r>
        <w:rPr>
          <w:rFonts w:ascii="Aptos" w:hAnsi="Aptos"/>
          <w:b w:val="0"/>
          <w:i w:val="0"/>
          <w:color w:val="17324D"/>
          <w:sz w:val="21"/>
        </w:rPr>
        <w:t>What drew my child to the goalie position?</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What do I love about watching them play?</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What scares me most about this position?</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When my goalie struggles, what story does my mind immediately tell?</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Is that story a fact, a fear, or a prediction?</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r>
        <w:br w:type="page"/>
      </w:r>
    </w:p>
    <w:p>
      <w:pPr>
        <w:pStyle w:val="Heading1"/>
      </w:pPr>
      <w:r>
        <w:t>The pressure inventory</w:t>
      </w:r>
    </w:p>
    <w:p>
      <w:pPr/>
      <w:r>
        <w:rPr>
          <w:rFonts w:ascii="Aptos" w:hAnsi="Aptos"/>
          <w:b w:val="0"/>
          <w:i w:val="0"/>
          <w:color w:val="17324D"/>
          <w:sz w:val="21"/>
        </w:rPr>
        <w:t>Rate each pressure from 0 (none) to 4 (very strong). This is not a score of your parenting; it is a map of where regulation may be most helpful.</w:t>
      </w:r>
    </w:p>
    <w:p>
      <w:pPr>
        <w:pStyle w:val="WorksheetPrompt"/>
      </w:pPr>
      <w:r>
        <w:rPr>
          <w:rFonts w:ascii="Aptos" w:hAnsi="Aptos"/>
          <w:b w:val="0"/>
          <w:i w:val="0"/>
          <w:color w:val="17324D"/>
          <w:sz w:val="21"/>
        </w:rPr>
        <w:t>Cost of equipment, travel, training, or team fees</w:t>
        <w:br/>
        <w:t>0    1    2    3    4</w:t>
      </w:r>
    </w:p>
    <w:p>
      <w:pPr>
        <w:pStyle w:val="WorksheetPrompt"/>
      </w:pPr>
      <w:r>
        <w:rPr>
          <w:rFonts w:ascii="Aptos" w:hAnsi="Aptos"/>
          <w:b w:val="0"/>
          <w:i w:val="0"/>
          <w:color w:val="17324D"/>
          <w:sz w:val="21"/>
        </w:rPr>
        <w:t>Fear my child will lose their position</w:t>
        <w:br/>
        <w:t>0    1    2    3    4</w:t>
      </w:r>
    </w:p>
    <w:p>
      <w:pPr>
        <w:pStyle w:val="WorksheetPrompt"/>
      </w:pPr>
      <w:r>
        <w:rPr>
          <w:rFonts w:ascii="Aptos" w:hAnsi="Aptos"/>
          <w:b w:val="0"/>
          <w:i w:val="0"/>
          <w:color w:val="17324D"/>
          <w:sz w:val="21"/>
        </w:rPr>
        <w:t>Comparisons with the other goalie</w:t>
        <w:br/>
        <w:t>0    1    2    3    4</w:t>
      </w:r>
    </w:p>
    <w:p>
      <w:pPr>
        <w:pStyle w:val="WorksheetPrompt"/>
      </w:pPr>
      <w:r>
        <w:rPr>
          <w:rFonts w:ascii="Aptos" w:hAnsi="Aptos"/>
          <w:b w:val="0"/>
          <w:i w:val="0"/>
          <w:color w:val="17324D"/>
          <w:sz w:val="21"/>
        </w:rPr>
        <w:t>Statistics, goals against, wins, or shutouts</w:t>
        <w:br/>
        <w:t>0    1    2    3    4</w:t>
      </w:r>
    </w:p>
    <w:p>
      <w:pPr>
        <w:pStyle w:val="WorksheetPrompt"/>
      </w:pPr>
      <w:r>
        <w:rPr>
          <w:rFonts w:ascii="Aptos" w:hAnsi="Aptos"/>
          <w:b w:val="0"/>
          <w:i w:val="0"/>
          <w:color w:val="17324D"/>
          <w:sz w:val="21"/>
        </w:rPr>
        <w:t>Comments from other parents</w:t>
        <w:br/>
        <w:t>0    1    2    3    4</w:t>
      </w:r>
    </w:p>
    <w:p>
      <w:pPr>
        <w:pStyle w:val="WorksheetPrompt"/>
      </w:pPr>
      <w:r>
        <w:rPr>
          <w:rFonts w:ascii="Aptos" w:hAnsi="Aptos"/>
          <w:b w:val="0"/>
          <w:i w:val="0"/>
          <w:color w:val="17324D"/>
          <w:sz w:val="21"/>
        </w:rPr>
        <w:t>Coaching or communication concerns</w:t>
        <w:br/>
        <w:t>0    1    2    3    4</w:t>
      </w:r>
    </w:p>
    <w:p>
      <w:pPr>
        <w:pStyle w:val="WorksheetPrompt"/>
      </w:pPr>
      <w:r>
        <w:rPr>
          <w:rFonts w:ascii="Aptos" w:hAnsi="Aptos"/>
          <w:b w:val="0"/>
          <w:i w:val="0"/>
          <w:color w:val="17324D"/>
          <w:sz w:val="21"/>
        </w:rPr>
        <w:t>Tryouts, releases, or tier placement</w:t>
        <w:br/>
        <w:t>0    1    2    3    4</w:t>
      </w:r>
    </w:p>
    <w:p>
      <w:pPr>
        <w:pStyle w:val="WorksheetPrompt"/>
      </w:pPr>
      <w:r>
        <w:rPr>
          <w:rFonts w:ascii="Aptos" w:hAnsi="Aptos"/>
          <w:b w:val="0"/>
          <w:i w:val="0"/>
          <w:color w:val="17324D"/>
          <w:sz w:val="21"/>
        </w:rPr>
        <w:t>My child’s visible disappointment</w:t>
        <w:br/>
        <w:t>0    1    2    3    4</w:t>
      </w:r>
    </w:p>
    <w:p>
      <w:pPr>
        <w:pStyle w:val="WorksheetPrompt"/>
      </w:pPr>
      <w:r>
        <w:rPr>
          <w:rFonts w:ascii="Aptos" w:hAnsi="Aptos"/>
          <w:b w:val="0"/>
          <w:i w:val="0"/>
          <w:color w:val="17324D"/>
          <w:sz w:val="21"/>
        </w:rPr>
        <w:t>Family time, school, sleep, or sibling impact</w:t>
        <w:br/>
        <w:t>0    1    2    3    4</w:t>
      </w:r>
    </w:p>
    <w:p>
      <w:pPr>
        <w:pStyle w:val="WorksheetPrompt"/>
      </w:pPr>
      <w:r>
        <w:rPr>
          <w:rFonts w:ascii="Aptos" w:hAnsi="Aptos"/>
          <w:b w:val="0"/>
          <w:i w:val="0"/>
          <w:color w:val="17324D"/>
          <w:sz w:val="21"/>
        </w:rPr>
        <w:t>Feeling that I must fix the situation</w:t>
        <w:br/>
        <w:t>0    1    2    3    4</w:t>
      </w:r>
    </w:p>
    <w:p>
      <w:pPr>
        <w:pStyle w:val="WorksheetPrompt"/>
      </w:pPr>
      <w:r>
        <w:rPr>
          <w:rFonts w:ascii="Aptos" w:hAnsi="Aptos"/>
          <w:b w:val="0"/>
          <w:i w:val="0"/>
          <w:color w:val="17324D"/>
          <w:sz w:val="21"/>
        </w:rPr>
        <w:t>The pressure I most need to manage—without handing it to my child—is:</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r>
        <w:br w:type="page"/>
      </w:r>
    </w:p>
    <w:p>
      <w:pPr>
        <w:pStyle w:val="Heading1"/>
      </w:pPr>
      <w:r>
        <w:t>What success means in our family</w:t>
      </w:r>
    </w:p>
    <w:p>
      <w:pPr/>
      <w:r>
        <w:rPr>
          <w:rFonts w:ascii="Aptos" w:hAnsi="Aptos"/>
          <w:b w:val="0"/>
          <w:i w:val="0"/>
          <w:color w:val="17324D"/>
          <w:sz w:val="21"/>
        </w:rPr>
        <w:t>A scoreboard can measure a game outcome. It cannot fully measure courage, learning, recovery, teamwork, joy, integrity, or whether a young person feels safe enough to keep trying.</w:t>
      </w:r>
    </w:p>
    <w:p>
      <w:pPr/>
      <w:r>
        <w:rPr>
          <w:rFonts w:ascii="Aptos" w:hAnsi="Aptos"/>
          <w:b w:val="0"/>
          <w:i w:val="0"/>
          <w:color w:val="17324D"/>
          <w:sz w:val="21"/>
        </w:rPr>
        <w:t>☐  Shows up prepared</w:t>
      </w:r>
    </w:p>
    <w:p>
      <w:pPr/>
      <w:r>
        <w:rPr>
          <w:rFonts w:ascii="Aptos" w:hAnsi="Aptos"/>
          <w:b w:val="0"/>
          <w:i w:val="0"/>
          <w:color w:val="17324D"/>
          <w:sz w:val="21"/>
        </w:rPr>
        <w:t>☐  Responds after a goal</w:t>
      </w:r>
    </w:p>
    <w:p>
      <w:pPr/>
      <w:r>
        <w:rPr>
          <w:rFonts w:ascii="Aptos" w:hAnsi="Aptos"/>
          <w:b w:val="0"/>
          <w:i w:val="0"/>
          <w:color w:val="17324D"/>
          <w:sz w:val="21"/>
        </w:rPr>
        <w:t>☐  Communicates with teammates</w:t>
      </w:r>
    </w:p>
    <w:p>
      <w:pPr/>
      <w:r>
        <w:rPr>
          <w:rFonts w:ascii="Aptos" w:hAnsi="Aptos"/>
          <w:b w:val="0"/>
          <w:i w:val="0"/>
          <w:color w:val="17324D"/>
          <w:sz w:val="21"/>
        </w:rPr>
        <w:t>☐  Tries a developing skill</w:t>
      </w:r>
    </w:p>
    <w:p>
      <w:pPr/>
      <w:r>
        <w:rPr>
          <w:rFonts w:ascii="Aptos" w:hAnsi="Aptos"/>
          <w:b w:val="0"/>
          <w:i w:val="0"/>
          <w:color w:val="17324D"/>
          <w:sz w:val="21"/>
        </w:rPr>
        <w:t>☐  Treats officials and opponents respectfully</w:t>
      </w:r>
    </w:p>
    <w:p>
      <w:pPr/>
      <w:r>
        <w:rPr>
          <w:rFonts w:ascii="Aptos" w:hAnsi="Aptos"/>
          <w:b w:val="0"/>
          <w:i w:val="0"/>
          <w:color w:val="17324D"/>
          <w:sz w:val="21"/>
        </w:rPr>
        <w:t>☐  Asks for help</w:t>
      </w:r>
    </w:p>
    <w:p>
      <w:pPr/>
      <w:r>
        <w:rPr>
          <w:rFonts w:ascii="Aptos" w:hAnsi="Aptos"/>
          <w:b w:val="0"/>
          <w:i w:val="0"/>
          <w:color w:val="17324D"/>
          <w:sz w:val="21"/>
        </w:rPr>
        <w:t>☐  Maintains school, sleep, and relationships</w:t>
      </w:r>
    </w:p>
    <w:p>
      <w:pPr/>
      <w:r>
        <w:rPr>
          <w:rFonts w:ascii="Aptos" w:hAnsi="Aptos"/>
          <w:b w:val="0"/>
          <w:i w:val="0"/>
          <w:color w:val="17324D"/>
          <w:sz w:val="21"/>
        </w:rPr>
        <w:t>☐  Still wants to return to the rink</w:t>
      </w:r>
    </w:p>
    <w:p>
      <w:pPr/>
      <w:r>
        <w:rPr>
          <w:rFonts w:ascii="Aptos" w:hAnsi="Aptos"/>
          <w:b w:val="0"/>
          <w:i w:val="0"/>
          <w:color w:val="17324D"/>
          <w:sz w:val="21"/>
        </w:rPr>
        <w:t>☐  Can be disappointed without being ashamed</w:t>
      </w:r>
    </w:p>
    <w:p>
      <w:pPr/>
      <w:r>
        <w:rPr>
          <w:rFonts w:ascii="Aptos" w:hAnsi="Aptos"/>
          <w:b w:val="0"/>
          <w:i w:val="0"/>
          <w:color w:val="17324D"/>
          <w:sz w:val="21"/>
        </w:rPr>
        <w:t>☐  Knows hockey is something they do—not all they are</w:t>
      </w:r>
    </w:p>
    <w:p>
      <w:pPr>
        <w:pStyle w:val="WorksheetPrompt"/>
      </w:pPr>
      <w:r>
        <w:rPr>
          <w:rFonts w:ascii="Aptos" w:hAnsi="Aptos"/>
          <w:b w:val="0"/>
          <w:i w:val="0"/>
          <w:color w:val="17324D"/>
          <w:sz w:val="21"/>
        </w:rPr>
        <w:t>Circle or rewrite the three definitions of success that matter most in our family:</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tbl>
      <w:tblPr>
        <w:tblW w:type="dxa" w:w="9360"/>
        <w:jc w:val="center"/>
        <w:tblLayout w:type="fixed"/>
        <w:tblLook w:firstColumn="1" w:firstRow="1" w:lastColumn="0" w:lastRow="0" w:noHBand="0" w:noVBand="1" w:val="04A0"/>
        <w:tblInd w:w="120" w:type="dxa"/>
      </w:tblPr>
      <w:tblGrid>
        <w:gridCol w:w="9360"/>
      </w:tblGrid>
      <w:tr>
        <w:tc>
          <w:tcPr>
            <w:tcW w:type="dxa" w:w="9360"/>
            <w:tcMar>
              <w:top w:w="100" w:type="dxa"/>
              <w:start w:w="140" w:type="dxa"/>
              <w:bottom w:w="100" w:type="dxa"/>
              <w:end w:w="140" w:type="dxa"/>
            </w:tcMar>
            <w:shd w:fill="EAF4F8"/>
            <w:vAlign w:val="center"/>
          </w:tcPr>
          <w:p>
            <w:r>
              <w:rPr>
                <w:rFonts w:ascii="Aptos" w:hAnsi="Aptos"/>
                <w:b/>
                <w:i w:val="0"/>
                <w:color w:val="2B7A78"/>
                <w:sz w:val="18"/>
              </w:rPr>
              <w:t xml:space="preserve">LANGUAGE SHIFT  </w:t>
            </w:r>
            <w:r>
              <w:rPr>
                <w:rFonts w:ascii="Aptos" w:hAnsi="Aptos"/>
                <w:b w:val="0"/>
                <w:i w:val="0"/>
                <w:color w:val="17324D"/>
                <w:sz w:val="20"/>
              </w:rPr>
              <w:t>Instead of “Did you win?” try “What felt strong, challenging, or interesting today?”</w:t>
            </w:r>
          </w:p>
        </w:tc>
      </w:tr>
    </w:tbl>
    <w:p>
      <w:pPr>
        <w:spacing w:after="20"/>
      </w:pPr>
    </w:p>
    <w:p>
      <w:r>
        <w:br w:type="page"/>
      </w:r>
    </w:p>
    <w:p>
      <w:pPr>
        <w:pStyle w:val="Heading1"/>
      </w:pPr>
      <w:r>
        <w:t>2 | Regulate before you respond</w:t>
      </w:r>
    </w:p>
    <w:p>
      <w:pPr/>
      <w:r>
        <w:rPr>
          <w:rFonts w:ascii="Aptos" w:hAnsi="Aptos"/>
          <w:b w:val="0"/>
          <w:i w:val="0"/>
          <w:color w:val="17324D"/>
          <w:sz w:val="21"/>
        </w:rPr>
        <w:t>Goalie parents can experience a genuine stress response: tight muscles, racing thoughts, heat, nausea, anger, dread, or an urge to coach. Regulation does not mean you do not care. It helps you choose what your care looks like.</w:t>
      </w:r>
    </w:p>
    <w:p>
      <w:pPr>
        <w:pStyle w:val="Heading2"/>
      </w:pPr>
      <w:r>
        <w:t>The 60-second stands reset</w:t>
      </w:r>
    </w:p>
    <w:p>
      <w:pPr>
        <w:pStyle w:val="WorksheetPrompt"/>
      </w:pPr>
      <w:r>
        <w:rPr>
          <w:rFonts w:ascii="Aptos" w:hAnsi="Aptos"/>
          <w:b w:val="0"/>
          <w:i w:val="0"/>
          <w:color w:val="17324D"/>
          <w:sz w:val="21"/>
        </w:rPr>
        <w:t>1. Feet: Press both feet into the floor.</w:t>
      </w:r>
    </w:p>
    <w:p>
      <w:pPr>
        <w:pStyle w:val="WorksheetPrompt"/>
      </w:pPr>
      <w:r>
        <w:rPr>
          <w:rFonts w:ascii="Aptos" w:hAnsi="Aptos"/>
          <w:b w:val="0"/>
          <w:i w:val="0"/>
          <w:color w:val="17324D"/>
          <w:sz w:val="21"/>
        </w:rPr>
        <w:t>2. Exhale: Make the exhale slightly longer than the inhale.</w:t>
      </w:r>
    </w:p>
    <w:p>
      <w:pPr>
        <w:pStyle w:val="WorksheetPrompt"/>
      </w:pPr>
      <w:r>
        <w:rPr>
          <w:rFonts w:ascii="Aptos" w:hAnsi="Aptos"/>
          <w:b w:val="0"/>
          <w:i w:val="0"/>
          <w:color w:val="17324D"/>
          <w:sz w:val="21"/>
        </w:rPr>
        <w:t>3. Orient: Name three neutral things you can see.</w:t>
      </w:r>
    </w:p>
    <w:p>
      <w:pPr>
        <w:pStyle w:val="WorksheetPrompt"/>
      </w:pPr>
      <w:r>
        <w:rPr>
          <w:rFonts w:ascii="Aptos" w:hAnsi="Aptos"/>
          <w:b w:val="0"/>
          <w:i w:val="0"/>
          <w:color w:val="17324D"/>
          <w:sz w:val="21"/>
        </w:rPr>
        <w:t>4. Unclench: Soften jaw, hands, shoulders, and stomach.</w:t>
      </w:r>
    </w:p>
    <w:p>
      <w:pPr>
        <w:pStyle w:val="WorksheetPrompt"/>
      </w:pPr>
      <w:r>
        <w:rPr>
          <w:rFonts w:ascii="Aptos" w:hAnsi="Aptos"/>
          <w:b w:val="0"/>
          <w:i w:val="0"/>
          <w:color w:val="17324D"/>
          <w:sz w:val="21"/>
        </w:rPr>
        <w:t>5. Choose: Say: “My job is calm support.”</w:t>
      </w:r>
    </w:p>
    <w:p>
      <w:pPr>
        <w:pStyle w:val="Heading2"/>
      </w:pPr>
      <w:r>
        <w:t>My early warning signs</w:t>
      </w:r>
    </w:p>
    <w:tbl>
      <w:tblPr>
        <w:tblStyle w:val="TableGrid"/>
        <w:tblW w:type="dxa" w:w="9360"/>
        <w:tblLayout w:type="fixed"/>
        <w:tblLook w:firstColumn="1" w:firstRow="1" w:lastColumn="0" w:lastRow="0" w:noHBand="0" w:noVBand="1" w:val="04A0"/>
        <w:tblInd w:w="120" w:type="dxa"/>
      </w:tblPr>
      <w:tblGrid>
        <w:gridCol w:w="4680"/>
        <w:gridCol w:w="4680"/>
      </w:tblGrid>
      <w:tr>
        <w:tc>
          <w:tcPr>
            <w:tcW w:type="dxa" w:w="4680"/>
            <w:tcMar>
              <w:top w:w="100" w:type="dxa"/>
              <w:start w:w="140" w:type="dxa"/>
              <w:bottom w:w="100" w:type="dxa"/>
              <w:end w:w="140" w:type="dxa"/>
            </w:tcMar>
            <w:shd w:fill="2B7A78"/>
            <w:vAlign w:val="center"/>
          </w:tcPr>
          <w:p>
            <w:r>
              <w:rPr>
                <w:rFonts w:ascii="Aptos" w:hAnsi="Aptos"/>
                <w:b/>
                <w:i w:val="0"/>
                <w:color w:val="FFFFFF"/>
                <w:sz w:val="18"/>
              </w:rPr>
              <w:t>IN MY BODY</w:t>
            </w:r>
          </w:p>
        </w:tc>
        <w:tc>
          <w:tcPr>
            <w:tcW w:type="dxa" w:w="4680"/>
            <w:tcMar>
              <w:top w:w="100" w:type="dxa"/>
              <w:start w:w="140" w:type="dxa"/>
              <w:bottom w:w="100" w:type="dxa"/>
              <w:end w:w="140" w:type="dxa"/>
            </w:tcMar>
            <w:shd w:fill="2B7A78"/>
            <w:vAlign w:val="center"/>
          </w:tcPr>
          <w:p>
            <w:r>
              <w:rPr>
                <w:rFonts w:ascii="Aptos" w:hAnsi="Aptos"/>
                <w:b/>
                <w:i w:val="0"/>
                <w:color w:val="FFFFFF"/>
                <w:sz w:val="18"/>
              </w:rPr>
              <w:t>IN MY BEHAVIOUR</w:t>
            </w:r>
          </w:p>
        </w:tc>
      </w:tr>
      <w:tr>
        <w:tc>
          <w:tcPr>
            <w:tcW w:type="dxa" w:w="4680"/>
            <w:tcMar>
              <w:top w:w="100" w:type="dxa"/>
              <w:start w:w="140" w:type="dxa"/>
              <w:bottom w:w="100" w:type="dxa"/>
              <w:end w:w="140" w:type="dxa"/>
            </w:tcMar>
            <w:vAlign w:val="center"/>
          </w:tcPr>
          <w:p>
            <w:r>
              <w:rPr>
                <w:rFonts w:ascii="Aptos" w:hAnsi="Aptos"/>
                <w:b w:val="0"/>
                <w:i w:val="0"/>
                <w:color w:val="17324D"/>
                <w:sz w:val="19"/>
              </w:rPr>
              <w:t>________________________</w:t>
            </w:r>
          </w:p>
        </w:tc>
        <w:tc>
          <w:tcPr>
            <w:tcW w:type="dxa" w:w="4680"/>
            <w:tcMar>
              <w:top w:w="100" w:type="dxa"/>
              <w:start w:w="140" w:type="dxa"/>
              <w:bottom w:w="100" w:type="dxa"/>
              <w:end w:w="140" w:type="dxa"/>
            </w:tcMar>
            <w:vAlign w:val="center"/>
          </w:tcPr>
          <w:p>
            <w:r>
              <w:rPr>
                <w:rFonts w:ascii="Aptos" w:hAnsi="Aptos"/>
                <w:b w:val="0"/>
                <w:i w:val="0"/>
                <w:color w:val="17324D"/>
                <w:sz w:val="19"/>
              </w:rPr>
              <w:t>________________________</w:t>
            </w:r>
          </w:p>
        </w:tc>
      </w:tr>
      <w:tr>
        <w:tc>
          <w:tcPr>
            <w:tcW w:type="dxa" w:w="4680"/>
            <w:tcMar>
              <w:top w:w="100" w:type="dxa"/>
              <w:start w:w="140" w:type="dxa"/>
              <w:bottom w:w="100" w:type="dxa"/>
              <w:end w:w="140" w:type="dxa"/>
            </w:tcMar>
            <w:vAlign w:val="center"/>
          </w:tcPr>
          <w:p>
            <w:r>
              <w:rPr>
                <w:rFonts w:ascii="Aptos" w:hAnsi="Aptos"/>
                <w:b w:val="0"/>
                <w:i w:val="0"/>
                <w:color w:val="17324D"/>
                <w:sz w:val="19"/>
              </w:rPr>
              <w:t>________________________</w:t>
            </w:r>
          </w:p>
        </w:tc>
        <w:tc>
          <w:tcPr>
            <w:tcW w:type="dxa" w:w="4680"/>
            <w:tcMar>
              <w:top w:w="100" w:type="dxa"/>
              <w:start w:w="140" w:type="dxa"/>
              <w:bottom w:w="100" w:type="dxa"/>
              <w:end w:w="140" w:type="dxa"/>
            </w:tcMar>
            <w:vAlign w:val="center"/>
          </w:tcPr>
          <w:p>
            <w:r>
              <w:rPr>
                <w:rFonts w:ascii="Aptos" w:hAnsi="Aptos"/>
                <w:b w:val="0"/>
                <w:i w:val="0"/>
                <w:color w:val="17324D"/>
                <w:sz w:val="19"/>
              </w:rPr>
              <w:t>________________________</w:t>
            </w:r>
          </w:p>
        </w:tc>
      </w:tr>
      <w:tr>
        <w:tc>
          <w:tcPr>
            <w:tcW w:type="dxa" w:w="4680"/>
            <w:tcMar>
              <w:top w:w="100" w:type="dxa"/>
              <w:start w:w="140" w:type="dxa"/>
              <w:bottom w:w="100" w:type="dxa"/>
              <w:end w:w="140" w:type="dxa"/>
            </w:tcMar>
            <w:vAlign w:val="center"/>
          </w:tcPr>
          <w:p>
            <w:r>
              <w:rPr>
                <w:rFonts w:ascii="Aptos" w:hAnsi="Aptos"/>
                <w:b w:val="0"/>
                <w:i w:val="0"/>
                <w:color w:val="17324D"/>
                <w:sz w:val="19"/>
              </w:rPr>
              <w:t>________________________</w:t>
            </w:r>
          </w:p>
        </w:tc>
        <w:tc>
          <w:tcPr>
            <w:tcW w:type="dxa" w:w="4680"/>
            <w:tcMar>
              <w:top w:w="100" w:type="dxa"/>
              <w:start w:w="140" w:type="dxa"/>
              <w:bottom w:w="100" w:type="dxa"/>
              <w:end w:w="140" w:type="dxa"/>
            </w:tcMar>
            <w:vAlign w:val="center"/>
          </w:tcPr>
          <w:p>
            <w:r>
              <w:rPr>
                <w:rFonts w:ascii="Aptos" w:hAnsi="Aptos"/>
                <w:b w:val="0"/>
                <w:i w:val="0"/>
                <w:color w:val="17324D"/>
                <w:sz w:val="19"/>
              </w:rPr>
              <w:t>________________________</w:t>
            </w:r>
          </w:p>
        </w:tc>
      </w:tr>
      <w:tr>
        <w:tc>
          <w:tcPr>
            <w:tcW w:type="dxa" w:w="4680"/>
            <w:tcMar>
              <w:top w:w="100" w:type="dxa"/>
              <w:start w:w="140" w:type="dxa"/>
              <w:bottom w:w="100" w:type="dxa"/>
              <w:end w:w="140" w:type="dxa"/>
            </w:tcMar>
            <w:vAlign w:val="center"/>
          </w:tcPr>
          <w:p>
            <w:r>
              <w:rPr>
                <w:rFonts w:ascii="Aptos" w:hAnsi="Aptos"/>
                <w:b w:val="0"/>
                <w:i w:val="0"/>
                <w:color w:val="17324D"/>
                <w:sz w:val="19"/>
              </w:rPr>
              <w:t>________________________</w:t>
            </w:r>
          </w:p>
        </w:tc>
        <w:tc>
          <w:tcPr>
            <w:tcW w:type="dxa" w:w="4680"/>
            <w:tcMar>
              <w:top w:w="100" w:type="dxa"/>
              <w:start w:w="140" w:type="dxa"/>
              <w:bottom w:w="100" w:type="dxa"/>
              <w:end w:w="140" w:type="dxa"/>
            </w:tcMar>
            <w:vAlign w:val="center"/>
          </w:tcPr>
          <w:p>
            <w:r>
              <w:rPr>
                <w:rFonts w:ascii="Aptos" w:hAnsi="Aptos"/>
                <w:b w:val="0"/>
                <w:i w:val="0"/>
                <w:color w:val="17324D"/>
                <w:sz w:val="19"/>
              </w:rPr>
              <w:t>________________________</w:t>
            </w:r>
          </w:p>
        </w:tc>
      </w:tr>
    </w:tbl>
    <w:p>
      <w:pPr>
        <w:pStyle w:val="WorksheetPrompt"/>
      </w:pPr>
      <w:r>
        <w:rPr>
          <w:rFonts w:ascii="Aptos" w:hAnsi="Aptos"/>
          <w:b w:val="0"/>
          <w:i w:val="0"/>
          <w:color w:val="17324D"/>
          <w:sz w:val="21"/>
        </w:rPr>
        <w:t>The earliest moment I can interrupt my reaction is:</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r>
        <w:br w:type="page"/>
      </w:r>
    </w:p>
    <w:p>
      <w:pPr>
        <w:pStyle w:val="Heading1"/>
      </w:pPr>
      <w:r>
        <w:t>The arena trigger map</w:t>
      </w:r>
    </w:p>
    <w:tbl>
      <w:tblPr>
        <w:tblStyle w:val="TableGrid"/>
        <w:tblW w:type="dxa" w:w="9360"/>
        <w:tblLayout w:type="fixed"/>
        <w:tblLook w:firstColumn="1" w:firstRow="1" w:lastColumn="0" w:lastRow="0" w:noHBand="0" w:noVBand="1" w:val="04A0"/>
        <w:tblInd w:w="120" w:type="dxa"/>
      </w:tblPr>
      <w:tblGrid>
        <w:gridCol w:w="4680"/>
        <w:gridCol w:w="4680"/>
      </w:tblGrid>
      <w:tr>
        <w:tc>
          <w:tcPr>
            <w:tcW w:type="dxa" w:w="4680"/>
            <w:tcMar>
              <w:top w:w="100" w:type="dxa"/>
              <w:start w:w="140" w:type="dxa"/>
              <w:bottom w:w="100" w:type="dxa"/>
              <w:end w:w="140" w:type="dxa"/>
            </w:tcMar>
            <w:shd w:fill="2B7A78"/>
            <w:vAlign w:val="center"/>
          </w:tcPr>
          <w:p>
            <w:r>
              <w:rPr>
                <w:rFonts w:ascii="Aptos" w:hAnsi="Aptos"/>
                <w:b/>
                <w:i w:val="0"/>
                <w:color w:val="FFFFFF"/>
                <w:sz w:val="18"/>
              </w:rPr>
              <w:t>TRIGGER</w:t>
            </w:r>
          </w:p>
        </w:tc>
        <w:tc>
          <w:tcPr>
            <w:tcW w:type="dxa" w:w="4680"/>
            <w:tcMar>
              <w:top w:w="100" w:type="dxa"/>
              <w:start w:w="140" w:type="dxa"/>
              <w:bottom w:w="100" w:type="dxa"/>
              <w:end w:w="140" w:type="dxa"/>
            </w:tcMar>
            <w:shd w:fill="2B7A78"/>
            <w:vAlign w:val="center"/>
          </w:tcPr>
          <w:p>
            <w:r>
              <w:rPr>
                <w:rFonts w:ascii="Aptos" w:hAnsi="Aptos"/>
                <w:b/>
                <w:i w:val="0"/>
                <w:color w:val="FFFFFF"/>
                <w:sz w:val="18"/>
              </w:rPr>
              <w:t>WHAT I NOTICE / WHAT I NEED</w:t>
            </w:r>
          </w:p>
        </w:tc>
      </w:tr>
      <w:tr>
        <w:tc>
          <w:tcPr>
            <w:tcW w:type="dxa" w:w="4680"/>
            <w:tcMar>
              <w:top w:w="100" w:type="dxa"/>
              <w:start w:w="140" w:type="dxa"/>
              <w:bottom w:w="100" w:type="dxa"/>
              <w:end w:w="140" w:type="dxa"/>
            </w:tcMar>
            <w:vAlign w:val="center"/>
          </w:tcPr>
          <w:p>
            <w:r>
              <w:rPr>
                <w:rFonts w:ascii="Aptos" w:hAnsi="Aptos"/>
                <w:b w:val="0"/>
                <w:i w:val="0"/>
                <w:color w:val="17324D"/>
                <w:sz w:val="19"/>
              </w:rPr>
              <w:t>A quick goal</w:t>
            </w:r>
          </w:p>
        </w:tc>
        <w:tc>
          <w:tcPr>
            <w:tcW w:type="dxa" w:w="4680"/>
            <w:tcMar>
              <w:top w:w="100" w:type="dxa"/>
              <w:start w:w="140" w:type="dxa"/>
              <w:bottom w:w="100" w:type="dxa"/>
              <w:end w:w="140" w:type="dxa"/>
            </w:tcMar>
            <w:vAlign w:val="center"/>
          </w:tcPr>
          <w:p>
            <w:r>
              <w:rPr>
                <w:rFonts w:ascii="Aptos" w:hAnsi="Aptos"/>
                <w:b w:val="0"/>
                <w:i w:val="0"/>
                <w:color w:val="17324D"/>
                <w:sz w:val="19"/>
              </w:rPr>
              <w:t>________________________________________</w:t>
            </w:r>
          </w:p>
        </w:tc>
      </w:tr>
      <w:tr>
        <w:tc>
          <w:tcPr>
            <w:tcW w:type="dxa" w:w="4680"/>
            <w:tcMar>
              <w:top w:w="100" w:type="dxa"/>
              <w:start w:w="140" w:type="dxa"/>
              <w:bottom w:w="100" w:type="dxa"/>
              <w:end w:w="140" w:type="dxa"/>
            </w:tcMar>
            <w:vAlign w:val="center"/>
          </w:tcPr>
          <w:p>
            <w:r>
              <w:rPr>
                <w:rFonts w:ascii="Aptos" w:hAnsi="Aptos"/>
                <w:b w:val="0"/>
                <w:i w:val="0"/>
                <w:color w:val="17324D"/>
                <w:sz w:val="19"/>
              </w:rPr>
              <w:t>A teammate’s mistake</w:t>
            </w:r>
          </w:p>
        </w:tc>
        <w:tc>
          <w:tcPr>
            <w:tcW w:type="dxa" w:w="4680"/>
            <w:tcMar>
              <w:top w:w="100" w:type="dxa"/>
              <w:start w:w="140" w:type="dxa"/>
              <w:bottom w:w="100" w:type="dxa"/>
              <w:end w:w="140" w:type="dxa"/>
            </w:tcMar>
            <w:vAlign w:val="center"/>
          </w:tcPr>
          <w:p>
            <w:r>
              <w:rPr>
                <w:rFonts w:ascii="Aptos" w:hAnsi="Aptos"/>
                <w:b w:val="0"/>
                <w:i w:val="0"/>
                <w:color w:val="17324D"/>
                <w:sz w:val="19"/>
              </w:rPr>
              <w:t>________________________________________</w:t>
            </w:r>
          </w:p>
        </w:tc>
      </w:tr>
      <w:tr>
        <w:tc>
          <w:tcPr>
            <w:tcW w:type="dxa" w:w="4680"/>
            <w:tcMar>
              <w:top w:w="100" w:type="dxa"/>
              <w:start w:w="140" w:type="dxa"/>
              <w:bottom w:w="100" w:type="dxa"/>
              <w:end w:w="140" w:type="dxa"/>
            </w:tcMar>
            <w:vAlign w:val="center"/>
          </w:tcPr>
          <w:p>
            <w:r>
              <w:rPr>
                <w:rFonts w:ascii="Aptos" w:hAnsi="Aptos"/>
                <w:b w:val="0"/>
                <w:i w:val="0"/>
                <w:color w:val="17324D"/>
                <w:sz w:val="19"/>
              </w:rPr>
              <w:t>The other goalie starts</w:t>
            </w:r>
          </w:p>
        </w:tc>
        <w:tc>
          <w:tcPr>
            <w:tcW w:type="dxa" w:w="4680"/>
            <w:tcMar>
              <w:top w:w="100" w:type="dxa"/>
              <w:start w:w="140" w:type="dxa"/>
              <w:bottom w:w="100" w:type="dxa"/>
              <w:end w:w="140" w:type="dxa"/>
            </w:tcMar>
            <w:vAlign w:val="center"/>
          </w:tcPr>
          <w:p>
            <w:r>
              <w:rPr>
                <w:rFonts w:ascii="Aptos" w:hAnsi="Aptos"/>
                <w:b w:val="0"/>
                <w:i w:val="0"/>
                <w:color w:val="17324D"/>
                <w:sz w:val="19"/>
              </w:rPr>
              <w:t>________________________________________</w:t>
            </w:r>
          </w:p>
        </w:tc>
      </w:tr>
      <w:tr>
        <w:tc>
          <w:tcPr>
            <w:tcW w:type="dxa" w:w="4680"/>
            <w:tcMar>
              <w:top w:w="100" w:type="dxa"/>
              <w:start w:w="140" w:type="dxa"/>
              <w:bottom w:w="100" w:type="dxa"/>
              <w:end w:w="140" w:type="dxa"/>
            </w:tcMar>
            <w:vAlign w:val="center"/>
          </w:tcPr>
          <w:p>
            <w:r>
              <w:rPr>
                <w:rFonts w:ascii="Aptos" w:hAnsi="Aptos"/>
                <w:b w:val="0"/>
                <w:i w:val="0"/>
                <w:color w:val="17324D"/>
                <w:sz w:val="19"/>
              </w:rPr>
              <w:t>A parent comments</w:t>
            </w:r>
          </w:p>
        </w:tc>
        <w:tc>
          <w:tcPr>
            <w:tcW w:type="dxa" w:w="4680"/>
            <w:tcMar>
              <w:top w:w="100" w:type="dxa"/>
              <w:start w:w="140" w:type="dxa"/>
              <w:bottom w:w="100" w:type="dxa"/>
              <w:end w:w="140" w:type="dxa"/>
            </w:tcMar>
            <w:vAlign w:val="center"/>
          </w:tcPr>
          <w:p>
            <w:r>
              <w:rPr>
                <w:rFonts w:ascii="Aptos" w:hAnsi="Aptos"/>
                <w:b w:val="0"/>
                <w:i w:val="0"/>
                <w:color w:val="17324D"/>
                <w:sz w:val="19"/>
              </w:rPr>
              <w:t>________________________________________</w:t>
            </w:r>
          </w:p>
        </w:tc>
      </w:tr>
      <w:tr>
        <w:tc>
          <w:tcPr>
            <w:tcW w:type="dxa" w:w="4680"/>
            <w:tcMar>
              <w:top w:w="100" w:type="dxa"/>
              <w:start w:w="140" w:type="dxa"/>
              <w:bottom w:w="100" w:type="dxa"/>
              <w:end w:w="140" w:type="dxa"/>
            </w:tcMar>
            <w:vAlign w:val="center"/>
          </w:tcPr>
          <w:p>
            <w:r>
              <w:rPr>
                <w:rFonts w:ascii="Aptos" w:hAnsi="Aptos"/>
                <w:b w:val="0"/>
                <w:i w:val="0"/>
                <w:color w:val="17324D"/>
                <w:sz w:val="19"/>
              </w:rPr>
              <w:t>A questionable call</w:t>
            </w:r>
          </w:p>
        </w:tc>
        <w:tc>
          <w:tcPr>
            <w:tcW w:type="dxa" w:w="4680"/>
            <w:tcMar>
              <w:top w:w="100" w:type="dxa"/>
              <w:start w:w="140" w:type="dxa"/>
              <w:bottom w:w="100" w:type="dxa"/>
              <w:end w:w="140" w:type="dxa"/>
            </w:tcMar>
            <w:vAlign w:val="center"/>
          </w:tcPr>
          <w:p>
            <w:r>
              <w:rPr>
                <w:rFonts w:ascii="Aptos" w:hAnsi="Aptos"/>
                <w:b w:val="0"/>
                <w:i w:val="0"/>
                <w:color w:val="17324D"/>
                <w:sz w:val="19"/>
              </w:rPr>
              <w:t>________________________________________</w:t>
            </w:r>
          </w:p>
        </w:tc>
      </w:tr>
      <w:tr>
        <w:tc>
          <w:tcPr>
            <w:tcW w:type="dxa" w:w="4680"/>
            <w:tcMar>
              <w:top w:w="100" w:type="dxa"/>
              <w:start w:w="140" w:type="dxa"/>
              <w:bottom w:w="100" w:type="dxa"/>
              <w:end w:w="140" w:type="dxa"/>
            </w:tcMar>
            <w:vAlign w:val="center"/>
          </w:tcPr>
          <w:p>
            <w:r>
              <w:rPr>
                <w:rFonts w:ascii="Aptos" w:hAnsi="Aptos"/>
                <w:b w:val="0"/>
                <w:i w:val="0"/>
                <w:color w:val="17324D"/>
                <w:sz w:val="19"/>
              </w:rPr>
              <w:t>My child looks upset</w:t>
            </w:r>
          </w:p>
        </w:tc>
        <w:tc>
          <w:tcPr>
            <w:tcW w:type="dxa" w:w="4680"/>
            <w:tcMar>
              <w:top w:w="100" w:type="dxa"/>
              <w:start w:w="140" w:type="dxa"/>
              <w:bottom w:w="100" w:type="dxa"/>
              <w:end w:w="140" w:type="dxa"/>
            </w:tcMar>
            <w:vAlign w:val="center"/>
          </w:tcPr>
          <w:p>
            <w:r>
              <w:rPr>
                <w:rFonts w:ascii="Aptos" w:hAnsi="Aptos"/>
                <w:b w:val="0"/>
                <w:i w:val="0"/>
                <w:color w:val="17324D"/>
                <w:sz w:val="19"/>
              </w:rPr>
              <w:t>________________________________________</w:t>
            </w:r>
          </w:p>
        </w:tc>
      </w:tr>
      <w:tr>
        <w:tc>
          <w:tcPr>
            <w:tcW w:type="dxa" w:w="4680"/>
            <w:tcMar>
              <w:top w:w="100" w:type="dxa"/>
              <w:start w:w="140" w:type="dxa"/>
              <w:bottom w:w="100" w:type="dxa"/>
              <w:end w:w="140" w:type="dxa"/>
            </w:tcMar>
            <w:vAlign w:val="center"/>
          </w:tcPr>
          <w:p>
            <w:r>
              <w:rPr>
                <w:rFonts w:ascii="Aptos" w:hAnsi="Aptos"/>
                <w:b w:val="0"/>
                <w:i w:val="0"/>
                <w:color w:val="17324D"/>
                <w:sz w:val="19"/>
              </w:rPr>
              <w:t>A coach’s decision</w:t>
            </w:r>
          </w:p>
        </w:tc>
        <w:tc>
          <w:tcPr>
            <w:tcW w:type="dxa" w:w="4680"/>
            <w:tcMar>
              <w:top w:w="100" w:type="dxa"/>
              <w:start w:w="140" w:type="dxa"/>
              <w:bottom w:w="100" w:type="dxa"/>
              <w:end w:w="140" w:type="dxa"/>
            </w:tcMar>
            <w:vAlign w:val="center"/>
          </w:tcPr>
          <w:p>
            <w:r>
              <w:rPr>
                <w:rFonts w:ascii="Aptos" w:hAnsi="Aptos"/>
                <w:b w:val="0"/>
                <w:i w:val="0"/>
                <w:color w:val="17324D"/>
                <w:sz w:val="19"/>
              </w:rPr>
              <w:t>________________________________________</w:t>
            </w:r>
          </w:p>
        </w:tc>
      </w:tr>
    </w:tbl>
    <w:p>
      <w:pPr>
        <w:pStyle w:val="Heading2"/>
      </w:pPr>
      <w:r>
        <w:t>My regulation menu</w:t>
      </w:r>
    </w:p>
    <w:p>
      <w:pPr/>
      <w:r>
        <w:rPr>
          <w:rFonts w:ascii="Aptos" w:hAnsi="Aptos"/>
          <w:b w:val="0"/>
          <w:i w:val="0"/>
          <w:color w:val="17324D"/>
          <w:sz w:val="21"/>
        </w:rPr>
        <w:t>☐  Move to a quieter viewing spot</w:t>
      </w:r>
    </w:p>
    <w:p>
      <w:pPr/>
      <w:r>
        <w:rPr>
          <w:rFonts w:ascii="Aptos" w:hAnsi="Aptos"/>
          <w:b w:val="0"/>
          <w:i w:val="0"/>
          <w:color w:val="17324D"/>
          <w:sz w:val="21"/>
        </w:rPr>
        <w:t>☐  Take three slow breaths</w:t>
      </w:r>
    </w:p>
    <w:p>
      <w:pPr/>
      <w:r>
        <w:rPr>
          <w:rFonts w:ascii="Aptos" w:hAnsi="Aptos"/>
          <w:b w:val="0"/>
          <w:i w:val="0"/>
          <w:color w:val="17324D"/>
          <w:sz w:val="21"/>
        </w:rPr>
        <w:t>☐  Repeat a grounding phrase</w:t>
      </w:r>
    </w:p>
    <w:p>
      <w:pPr/>
      <w:r>
        <w:rPr>
          <w:rFonts w:ascii="Aptos" w:hAnsi="Aptos"/>
          <w:b w:val="0"/>
          <w:i w:val="0"/>
          <w:color w:val="17324D"/>
          <w:sz w:val="21"/>
        </w:rPr>
        <w:t>☐  Text a supportive person—not a complaint thread</w:t>
      </w:r>
    </w:p>
    <w:p>
      <w:pPr/>
      <w:r>
        <w:rPr>
          <w:rFonts w:ascii="Aptos" w:hAnsi="Aptos"/>
          <w:b w:val="0"/>
          <w:i w:val="0"/>
          <w:color w:val="17324D"/>
          <w:sz w:val="21"/>
        </w:rPr>
        <w:t>☐  Delay any message until tomorrow</w:t>
      </w:r>
    </w:p>
    <w:p>
      <w:pPr/>
      <w:r>
        <w:rPr>
          <w:rFonts w:ascii="Aptos" w:hAnsi="Aptos"/>
          <w:b w:val="0"/>
          <w:i w:val="0"/>
          <w:color w:val="17324D"/>
          <w:sz w:val="21"/>
        </w:rPr>
        <w:t>☐  Notice one effort-based success</w:t>
      </w:r>
    </w:p>
    <w:p>
      <w:pPr/>
      <w:r>
        <w:rPr>
          <w:rFonts w:ascii="Aptos" w:hAnsi="Aptos"/>
          <w:b w:val="0"/>
          <w:i w:val="0"/>
          <w:color w:val="17324D"/>
          <w:sz w:val="21"/>
        </w:rPr>
        <w:t>☐  Leave briefly if I cannot remain respectful</w:t>
      </w:r>
    </w:p>
    <w:p>
      <w:pPr>
        <w:pStyle w:val="WorksheetPrompt"/>
      </w:pPr>
      <w:r>
        <w:rPr>
          <w:rFonts w:ascii="Aptos" w:hAnsi="Aptos"/>
          <w:b w:val="0"/>
          <w:i w:val="0"/>
          <w:color w:val="17324D"/>
          <w:sz w:val="21"/>
        </w:rPr>
        <w:t>My grounding phrase:</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r>
        <w:br w:type="page"/>
      </w:r>
    </w:p>
    <w:p>
      <w:pPr>
        <w:pStyle w:val="Heading1"/>
      </w:pPr>
      <w:r>
        <w:t>Facts, stories, and choices</w:t>
      </w:r>
    </w:p>
    <w:p>
      <w:pPr/>
      <w:r>
        <w:rPr>
          <w:rFonts w:ascii="Aptos" w:hAnsi="Aptos"/>
          <w:b w:val="0"/>
          <w:i w:val="0"/>
          <w:color w:val="17324D"/>
          <w:sz w:val="21"/>
        </w:rPr>
        <w:t>Strong emotion can turn incomplete information into certainty. Separate what happened from the meaning your mind added.</w:t>
      </w:r>
    </w:p>
    <w:tbl>
      <w:tblPr>
        <w:tblStyle w:val="TableGrid"/>
        <w:tblW w:type="dxa" w:w="9360"/>
        <w:tblLayout w:type="fixed"/>
        <w:tblLook w:firstColumn="1" w:firstRow="1" w:lastColumn="0" w:lastRow="0" w:noHBand="0" w:noVBand="1" w:val="04A0"/>
        <w:tblInd w:w="120" w:type="dxa"/>
      </w:tblPr>
      <w:tblGrid>
        <w:gridCol w:w="4680"/>
        <w:gridCol w:w="4680"/>
      </w:tblGrid>
      <w:tr>
        <w:tc>
          <w:tcPr>
            <w:tcW w:type="dxa" w:w="4680"/>
            <w:tcMar>
              <w:top w:w="100" w:type="dxa"/>
              <w:start w:w="140" w:type="dxa"/>
              <w:bottom w:w="100" w:type="dxa"/>
              <w:end w:w="140" w:type="dxa"/>
            </w:tcMar>
            <w:shd w:fill="2B7A78"/>
            <w:vAlign w:val="center"/>
          </w:tcPr>
          <w:p>
            <w:r>
              <w:rPr>
                <w:rFonts w:ascii="Aptos" w:hAnsi="Aptos"/>
                <w:b/>
                <w:i w:val="0"/>
                <w:color w:val="FFFFFF"/>
                <w:sz w:val="18"/>
              </w:rPr>
              <w:t>FACT I OBSERVED</w:t>
            </w:r>
          </w:p>
        </w:tc>
        <w:tc>
          <w:tcPr>
            <w:tcW w:type="dxa" w:w="4680"/>
            <w:tcMar>
              <w:top w:w="100" w:type="dxa"/>
              <w:start w:w="140" w:type="dxa"/>
              <w:bottom w:w="100" w:type="dxa"/>
              <w:end w:w="140" w:type="dxa"/>
            </w:tcMar>
            <w:shd w:fill="2B7A78"/>
            <w:vAlign w:val="center"/>
          </w:tcPr>
          <w:p>
            <w:r>
              <w:rPr>
                <w:rFonts w:ascii="Aptos" w:hAnsi="Aptos"/>
                <w:b/>
                <w:i w:val="0"/>
                <w:color w:val="FFFFFF"/>
                <w:sz w:val="18"/>
              </w:rPr>
              <w:t>STORY / ASSUMPTION MY MIND ADDED</w:t>
            </w:r>
          </w:p>
        </w:tc>
      </w:tr>
      <w:tr>
        <w:tc>
          <w:tcPr>
            <w:tcW w:type="dxa" w:w="4680"/>
            <w:tcMar>
              <w:top w:w="100" w:type="dxa"/>
              <w:start w:w="140" w:type="dxa"/>
              <w:bottom w:w="100" w:type="dxa"/>
              <w:end w:w="140" w:type="dxa"/>
            </w:tcMar>
            <w:vAlign w:val="center"/>
          </w:tcPr>
          <w:p>
            <w:r>
              <w:rPr>
                <w:rFonts w:ascii="Aptos" w:hAnsi="Aptos"/>
                <w:b w:val="0"/>
                <w:i w:val="0"/>
                <w:color w:val="17324D"/>
                <w:sz w:val="19"/>
              </w:rPr>
              <w:t>________________________________</w:t>
            </w:r>
          </w:p>
        </w:tc>
        <w:tc>
          <w:tcPr>
            <w:tcW w:type="dxa" w:w="4680"/>
            <w:tcMar>
              <w:top w:w="100" w:type="dxa"/>
              <w:start w:w="140" w:type="dxa"/>
              <w:bottom w:w="100" w:type="dxa"/>
              <w:end w:w="140" w:type="dxa"/>
            </w:tcMar>
            <w:vAlign w:val="center"/>
          </w:tcPr>
          <w:p>
            <w:r>
              <w:rPr>
                <w:rFonts w:ascii="Aptos" w:hAnsi="Aptos"/>
                <w:b w:val="0"/>
                <w:i w:val="0"/>
                <w:color w:val="17324D"/>
                <w:sz w:val="19"/>
              </w:rPr>
              <w:t>________________________________</w:t>
            </w:r>
          </w:p>
        </w:tc>
      </w:tr>
      <w:tr>
        <w:tc>
          <w:tcPr>
            <w:tcW w:type="dxa" w:w="4680"/>
            <w:tcMar>
              <w:top w:w="100" w:type="dxa"/>
              <w:start w:w="140" w:type="dxa"/>
              <w:bottom w:w="100" w:type="dxa"/>
              <w:end w:w="140" w:type="dxa"/>
            </w:tcMar>
            <w:vAlign w:val="center"/>
          </w:tcPr>
          <w:p>
            <w:r>
              <w:rPr>
                <w:rFonts w:ascii="Aptos" w:hAnsi="Aptos"/>
                <w:b w:val="0"/>
                <w:i w:val="0"/>
                <w:color w:val="17324D"/>
                <w:sz w:val="19"/>
              </w:rPr>
              <w:t>________________________________</w:t>
            </w:r>
          </w:p>
        </w:tc>
        <w:tc>
          <w:tcPr>
            <w:tcW w:type="dxa" w:w="4680"/>
            <w:tcMar>
              <w:top w:w="100" w:type="dxa"/>
              <w:start w:w="140" w:type="dxa"/>
              <w:bottom w:w="100" w:type="dxa"/>
              <w:end w:w="140" w:type="dxa"/>
            </w:tcMar>
            <w:vAlign w:val="center"/>
          </w:tcPr>
          <w:p>
            <w:r>
              <w:rPr>
                <w:rFonts w:ascii="Aptos" w:hAnsi="Aptos"/>
                <w:b w:val="0"/>
                <w:i w:val="0"/>
                <w:color w:val="17324D"/>
                <w:sz w:val="19"/>
              </w:rPr>
              <w:t>________________________________</w:t>
            </w:r>
          </w:p>
        </w:tc>
      </w:tr>
      <w:tr>
        <w:tc>
          <w:tcPr>
            <w:tcW w:type="dxa" w:w="4680"/>
            <w:tcMar>
              <w:top w:w="100" w:type="dxa"/>
              <w:start w:w="140" w:type="dxa"/>
              <w:bottom w:w="100" w:type="dxa"/>
              <w:end w:w="140" w:type="dxa"/>
            </w:tcMar>
            <w:vAlign w:val="center"/>
          </w:tcPr>
          <w:p>
            <w:r>
              <w:rPr>
                <w:rFonts w:ascii="Aptos" w:hAnsi="Aptos"/>
                <w:b w:val="0"/>
                <w:i w:val="0"/>
                <w:color w:val="17324D"/>
                <w:sz w:val="19"/>
              </w:rPr>
              <w:t>________________________________</w:t>
            </w:r>
          </w:p>
        </w:tc>
        <w:tc>
          <w:tcPr>
            <w:tcW w:type="dxa" w:w="4680"/>
            <w:tcMar>
              <w:top w:w="100" w:type="dxa"/>
              <w:start w:w="140" w:type="dxa"/>
              <w:bottom w:w="100" w:type="dxa"/>
              <w:end w:w="140" w:type="dxa"/>
            </w:tcMar>
            <w:vAlign w:val="center"/>
          </w:tcPr>
          <w:p>
            <w:r>
              <w:rPr>
                <w:rFonts w:ascii="Aptos" w:hAnsi="Aptos"/>
                <w:b w:val="0"/>
                <w:i w:val="0"/>
                <w:color w:val="17324D"/>
                <w:sz w:val="19"/>
              </w:rPr>
              <w:t>________________________________</w:t>
            </w:r>
          </w:p>
        </w:tc>
      </w:tr>
    </w:tbl>
    <w:p>
      <w:pPr>
        <w:pStyle w:val="WorksheetPrompt"/>
      </w:pPr>
      <w:r>
        <w:rPr>
          <w:rFonts w:ascii="Aptos" w:hAnsi="Aptos"/>
          <w:b w:val="0"/>
          <w:i w:val="0"/>
          <w:color w:val="17324D"/>
          <w:sz w:val="21"/>
        </w:rPr>
        <w:t>Other reasonable explanations might be:</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The next respectful action available to me is:</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tbl>
      <w:tblPr>
        <w:tblW w:type="dxa" w:w="9360"/>
        <w:jc w:val="center"/>
        <w:tblLayout w:type="fixed"/>
        <w:tblLook w:firstColumn="1" w:firstRow="1" w:lastColumn="0" w:lastRow="0" w:noHBand="0" w:noVBand="1" w:val="04A0"/>
        <w:tblInd w:w="120" w:type="dxa"/>
      </w:tblPr>
      <w:tblGrid>
        <w:gridCol w:w="9360"/>
      </w:tblGrid>
      <w:tr>
        <w:tc>
          <w:tcPr>
            <w:tcW w:type="dxa" w:w="9360"/>
            <w:tcMar>
              <w:top w:w="100" w:type="dxa"/>
              <w:start w:w="140" w:type="dxa"/>
              <w:bottom w:w="100" w:type="dxa"/>
              <w:end w:w="140" w:type="dxa"/>
            </w:tcMar>
            <w:shd w:fill="EAF4F8"/>
            <w:vAlign w:val="center"/>
          </w:tcPr>
          <w:p>
            <w:r>
              <w:rPr>
                <w:rFonts w:ascii="Aptos" w:hAnsi="Aptos"/>
                <w:b/>
                <w:i w:val="0"/>
                <w:color w:val="2B7A78"/>
                <w:sz w:val="18"/>
              </w:rPr>
              <w:t xml:space="preserve">PAUSE PRACTICE  </w:t>
            </w:r>
            <w:r>
              <w:rPr>
                <w:rFonts w:ascii="Aptos" w:hAnsi="Aptos"/>
                <w:b w:val="0"/>
                <w:i w:val="0"/>
                <w:color w:val="17324D"/>
                <w:sz w:val="20"/>
              </w:rPr>
              <w:t>Do not send the email your nervous system wrote. Draft it, sleep, reread the policy, and decide whether it still needs to be sent.</w:t>
            </w:r>
          </w:p>
        </w:tc>
      </w:tr>
    </w:tbl>
    <w:p>
      <w:pPr>
        <w:spacing w:after="20"/>
      </w:pPr>
    </w:p>
    <w:p>
      <w:r>
        <w:br w:type="page"/>
      </w:r>
    </w:p>
    <w:p>
      <w:pPr>
        <w:pStyle w:val="Heading1"/>
      </w:pPr>
      <w:r>
        <w:t>3 | The ride home</w:t>
      </w:r>
    </w:p>
    <w:p>
      <w:pPr/>
      <w:r>
        <w:rPr>
          <w:rFonts w:ascii="Aptos" w:hAnsi="Aptos"/>
          <w:b w:val="0"/>
          <w:i w:val="0"/>
          <w:color w:val="17324D"/>
          <w:sz w:val="21"/>
        </w:rPr>
        <w:t>The ride home can become a second game—one where the goalie must defend themselves again. Connection comes before analysis, and the athlete gets a say in whether hockey is discussed.</w:t>
      </w:r>
    </w:p>
    <w:p>
      <w:pPr>
        <w:pStyle w:val="Heading2"/>
      </w:pPr>
      <w:r>
        <w:t>Ask before discussing</w:t>
      </w:r>
    </w:p>
    <w:tbl>
      <w:tblPr>
        <w:tblStyle w:val="TableGrid"/>
        <w:tblW w:type="dxa" w:w="9360"/>
        <w:tblLayout w:type="fixed"/>
        <w:tblLook w:firstColumn="1" w:firstRow="1" w:lastColumn="0" w:lastRow="0" w:noHBand="0" w:noVBand="1" w:val="04A0"/>
        <w:tblInd w:w="120" w:type="dxa"/>
      </w:tblPr>
      <w:tblGrid>
        <w:gridCol w:w="4680"/>
        <w:gridCol w:w="4680"/>
      </w:tblGrid>
      <w:tr>
        <w:tc>
          <w:tcPr>
            <w:tcW w:type="dxa" w:w="4680"/>
            <w:tcMar>
              <w:top w:w="100" w:type="dxa"/>
              <w:start w:w="140" w:type="dxa"/>
              <w:bottom w:w="100" w:type="dxa"/>
              <w:end w:w="140" w:type="dxa"/>
            </w:tcMar>
            <w:shd w:fill="2B7A78"/>
            <w:vAlign w:val="center"/>
          </w:tcPr>
          <w:p>
            <w:r>
              <w:rPr>
                <w:rFonts w:ascii="Aptos" w:hAnsi="Aptos"/>
                <w:b/>
                <w:i w:val="0"/>
                <w:color w:val="FFFFFF"/>
                <w:sz w:val="18"/>
              </w:rPr>
              <w:t>TRY</w:t>
            </w:r>
          </w:p>
        </w:tc>
        <w:tc>
          <w:tcPr>
            <w:tcW w:type="dxa" w:w="4680"/>
            <w:tcMar>
              <w:top w:w="100" w:type="dxa"/>
              <w:start w:w="140" w:type="dxa"/>
              <w:bottom w:w="100" w:type="dxa"/>
              <w:end w:w="140" w:type="dxa"/>
            </w:tcMar>
            <w:shd w:fill="2B7A78"/>
            <w:vAlign w:val="center"/>
          </w:tcPr>
          <w:p>
            <w:r>
              <w:rPr>
                <w:rFonts w:ascii="Aptos" w:hAnsi="Aptos"/>
                <w:b/>
                <w:i w:val="0"/>
                <w:color w:val="FFFFFF"/>
                <w:sz w:val="18"/>
              </w:rPr>
              <w:t>AVOID</w:t>
            </w:r>
          </w:p>
        </w:tc>
      </w:tr>
      <w:tr>
        <w:tc>
          <w:tcPr>
            <w:tcW w:type="dxa" w:w="4680"/>
            <w:tcMar>
              <w:top w:w="100" w:type="dxa"/>
              <w:start w:w="140" w:type="dxa"/>
              <w:bottom w:w="100" w:type="dxa"/>
              <w:end w:w="140" w:type="dxa"/>
            </w:tcMar>
            <w:vAlign w:val="center"/>
          </w:tcPr>
          <w:p>
            <w:r>
              <w:rPr>
                <w:rFonts w:ascii="Aptos" w:hAnsi="Aptos"/>
                <w:b w:val="0"/>
                <w:i w:val="0"/>
                <w:color w:val="17324D"/>
                <w:sz w:val="19"/>
              </w:rPr>
              <w:t>“Do you want quiet, music, food, or to talk?”</w:t>
            </w:r>
          </w:p>
        </w:tc>
        <w:tc>
          <w:tcPr>
            <w:tcW w:type="dxa" w:w="4680"/>
            <w:tcMar>
              <w:top w:w="100" w:type="dxa"/>
              <w:start w:w="140" w:type="dxa"/>
              <w:bottom w:w="100" w:type="dxa"/>
              <w:end w:w="140" w:type="dxa"/>
            </w:tcMar>
            <w:vAlign w:val="center"/>
          </w:tcPr>
          <w:p>
            <w:r>
              <w:rPr>
                <w:rFonts w:ascii="Aptos" w:hAnsi="Aptos"/>
                <w:b w:val="0"/>
                <w:i w:val="0"/>
                <w:color w:val="17324D"/>
                <w:sz w:val="19"/>
              </w:rPr>
              <w:t>“What happened on that second goal?”</w:t>
            </w:r>
          </w:p>
        </w:tc>
      </w:tr>
      <w:tr>
        <w:tc>
          <w:tcPr>
            <w:tcW w:type="dxa" w:w="4680"/>
            <w:tcMar>
              <w:top w:w="100" w:type="dxa"/>
              <w:start w:w="140" w:type="dxa"/>
              <w:bottom w:w="100" w:type="dxa"/>
              <w:end w:w="140" w:type="dxa"/>
            </w:tcMar>
            <w:vAlign w:val="center"/>
          </w:tcPr>
          <w:p>
            <w:r>
              <w:rPr>
                <w:rFonts w:ascii="Aptos" w:hAnsi="Aptos"/>
                <w:b w:val="0"/>
                <w:i w:val="0"/>
                <w:color w:val="17324D"/>
                <w:sz w:val="19"/>
              </w:rPr>
              <w:t>“Would you like me to listen or help problem-solve?”</w:t>
            </w:r>
          </w:p>
        </w:tc>
        <w:tc>
          <w:tcPr>
            <w:tcW w:type="dxa" w:w="4680"/>
            <w:tcMar>
              <w:top w:w="100" w:type="dxa"/>
              <w:start w:w="140" w:type="dxa"/>
              <w:bottom w:w="100" w:type="dxa"/>
              <w:end w:w="140" w:type="dxa"/>
            </w:tcMar>
            <w:vAlign w:val="center"/>
          </w:tcPr>
          <w:p>
            <w:r>
              <w:rPr>
                <w:rFonts w:ascii="Aptos" w:hAnsi="Aptos"/>
                <w:b w:val="0"/>
                <w:i w:val="0"/>
                <w:color w:val="17324D"/>
                <w:sz w:val="19"/>
              </w:rPr>
              <w:t>“You need to stop dropping early.”</w:t>
            </w:r>
          </w:p>
        </w:tc>
      </w:tr>
      <w:tr>
        <w:tc>
          <w:tcPr>
            <w:tcW w:type="dxa" w:w="4680"/>
            <w:tcMar>
              <w:top w:w="100" w:type="dxa"/>
              <w:start w:w="140" w:type="dxa"/>
              <w:bottom w:w="100" w:type="dxa"/>
              <w:end w:w="140" w:type="dxa"/>
            </w:tcMar>
            <w:vAlign w:val="center"/>
          </w:tcPr>
          <w:p>
            <w:r>
              <w:rPr>
                <w:rFonts w:ascii="Aptos" w:hAnsi="Aptos"/>
                <w:b w:val="0"/>
                <w:i w:val="0"/>
                <w:color w:val="17324D"/>
                <w:sz w:val="19"/>
              </w:rPr>
              <w:t>“I love watching you play.”</w:t>
            </w:r>
          </w:p>
        </w:tc>
        <w:tc>
          <w:tcPr>
            <w:tcW w:type="dxa" w:w="4680"/>
            <w:tcMar>
              <w:top w:w="100" w:type="dxa"/>
              <w:start w:w="140" w:type="dxa"/>
              <w:bottom w:w="100" w:type="dxa"/>
              <w:end w:w="140" w:type="dxa"/>
            </w:tcMar>
            <w:vAlign w:val="center"/>
          </w:tcPr>
          <w:p>
            <w:r>
              <w:rPr>
                <w:rFonts w:ascii="Aptos" w:hAnsi="Aptos"/>
                <w:b w:val="0"/>
                <w:i w:val="0"/>
                <w:color w:val="17324D"/>
                <w:sz w:val="19"/>
              </w:rPr>
              <w:t>“We pay too much for you not to try.”</w:t>
            </w:r>
          </w:p>
        </w:tc>
      </w:tr>
      <w:tr>
        <w:tc>
          <w:tcPr>
            <w:tcW w:type="dxa" w:w="4680"/>
            <w:tcMar>
              <w:top w:w="100" w:type="dxa"/>
              <w:start w:w="140" w:type="dxa"/>
              <w:bottom w:w="100" w:type="dxa"/>
              <w:end w:w="140" w:type="dxa"/>
            </w:tcMar>
            <w:vAlign w:val="center"/>
          </w:tcPr>
          <w:p>
            <w:r>
              <w:rPr>
                <w:rFonts w:ascii="Aptos" w:hAnsi="Aptos"/>
                <w:b w:val="0"/>
                <w:i w:val="0"/>
                <w:color w:val="17324D"/>
                <w:sz w:val="19"/>
              </w:rPr>
              <w:t>“Hard game. I’m here when you’re ready.”</w:t>
            </w:r>
          </w:p>
        </w:tc>
        <w:tc>
          <w:tcPr>
            <w:tcW w:type="dxa" w:w="4680"/>
            <w:tcMar>
              <w:top w:w="100" w:type="dxa"/>
              <w:start w:w="140" w:type="dxa"/>
              <w:bottom w:w="100" w:type="dxa"/>
              <w:end w:w="140" w:type="dxa"/>
            </w:tcMar>
            <w:vAlign w:val="center"/>
          </w:tcPr>
          <w:p>
            <w:r>
              <w:rPr>
                <w:rFonts w:ascii="Aptos" w:hAnsi="Aptos"/>
                <w:b w:val="0"/>
                <w:i w:val="0"/>
                <w:color w:val="17324D"/>
                <w:sz w:val="19"/>
              </w:rPr>
              <w:t>“You shouldn’t be upset—it’s only a game.”</w:t>
            </w:r>
          </w:p>
        </w:tc>
      </w:tr>
      <w:tr>
        <w:tc>
          <w:tcPr>
            <w:tcW w:type="dxa" w:w="4680"/>
            <w:tcMar>
              <w:top w:w="100" w:type="dxa"/>
              <w:start w:w="140" w:type="dxa"/>
              <w:bottom w:w="100" w:type="dxa"/>
              <w:end w:w="140" w:type="dxa"/>
            </w:tcMar>
            <w:vAlign w:val="center"/>
          </w:tcPr>
          <w:p>
            <w:r>
              <w:rPr>
                <w:rFonts w:ascii="Aptos" w:hAnsi="Aptos"/>
                <w:b w:val="0"/>
                <w:i w:val="0"/>
                <w:color w:val="17324D"/>
                <w:sz w:val="19"/>
              </w:rPr>
              <w:t>“What did you learn, if you want to share?”</w:t>
            </w:r>
          </w:p>
        </w:tc>
        <w:tc>
          <w:tcPr>
            <w:tcW w:type="dxa" w:w="4680"/>
            <w:tcMar>
              <w:top w:w="100" w:type="dxa"/>
              <w:start w:w="140" w:type="dxa"/>
              <w:bottom w:w="100" w:type="dxa"/>
              <w:end w:w="140" w:type="dxa"/>
            </w:tcMar>
            <w:vAlign w:val="center"/>
          </w:tcPr>
          <w:p>
            <w:r>
              <w:rPr>
                <w:rFonts w:ascii="Aptos" w:hAnsi="Aptos"/>
                <w:b w:val="0"/>
                <w:i w:val="0"/>
                <w:color w:val="17324D"/>
                <w:sz w:val="19"/>
              </w:rPr>
              <w:t>“Here’s everything you did wrong.”</w:t>
            </w:r>
          </w:p>
        </w:tc>
      </w:tr>
    </w:tbl>
    <w:p>
      <w:pPr>
        <w:pStyle w:val="Heading2"/>
      </w:pPr>
      <w:r>
        <w:t>Our ride-home agreement</w:t>
      </w:r>
    </w:p>
    <w:p>
      <w:pPr/>
      <w:r>
        <w:rPr>
          <w:rFonts w:ascii="Aptos" w:hAnsi="Aptos"/>
          <w:b w:val="0"/>
          <w:i w:val="0"/>
          <w:color w:val="17324D"/>
          <w:sz w:val="21"/>
        </w:rPr>
        <w:t>☐  My goalie decides whether to discuss the game.</w:t>
      </w:r>
    </w:p>
    <w:p>
      <w:pPr/>
      <w:r>
        <w:rPr>
          <w:rFonts w:ascii="Aptos" w:hAnsi="Aptos"/>
          <w:b w:val="0"/>
          <w:i w:val="0"/>
          <w:color w:val="17324D"/>
          <w:sz w:val="21"/>
        </w:rPr>
        <w:t>☐  No technical analysis in the vehicle unless requested.</w:t>
      </w:r>
    </w:p>
    <w:p>
      <w:pPr/>
      <w:r>
        <w:rPr>
          <w:rFonts w:ascii="Aptos" w:hAnsi="Aptos"/>
          <w:b w:val="0"/>
          <w:i w:val="0"/>
          <w:color w:val="17324D"/>
          <w:sz w:val="21"/>
        </w:rPr>
        <w:t>☐  Food, rest, and regulation come before problem-solving.</w:t>
      </w:r>
    </w:p>
    <w:p>
      <w:pPr/>
      <w:r>
        <w:rPr>
          <w:rFonts w:ascii="Aptos" w:hAnsi="Aptos"/>
          <w:b w:val="0"/>
          <w:i w:val="0"/>
          <w:color w:val="17324D"/>
          <w:sz w:val="21"/>
        </w:rPr>
        <w:t>☐  No criticizing teammates, officials, coaches, or the other goalie.</w:t>
      </w:r>
    </w:p>
    <w:p>
      <w:pPr/>
      <w:r>
        <w:rPr>
          <w:rFonts w:ascii="Aptos" w:hAnsi="Aptos"/>
          <w:b w:val="0"/>
          <w:i w:val="0"/>
          <w:color w:val="17324D"/>
          <w:sz w:val="21"/>
        </w:rPr>
        <w:t>☐  The relationship matters more than resolving the game tonight.</w:t>
      </w:r>
    </w:p>
    <w:p>
      <w:r>
        <w:br w:type="page"/>
      </w:r>
    </w:p>
    <w:p>
      <w:pPr>
        <w:pStyle w:val="Heading1"/>
      </w:pPr>
      <w:r>
        <w:t>Build your post-game script</w:t>
      </w:r>
    </w:p>
    <w:p>
      <w:pPr/>
      <w:r>
        <w:rPr>
          <w:rFonts w:ascii="Aptos" w:hAnsi="Aptos"/>
          <w:b w:val="0"/>
          <w:i w:val="0"/>
          <w:color w:val="17324D"/>
          <w:sz w:val="21"/>
        </w:rPr>
        <w:t>Choose words that sound natural in your family. Short and sincere is usually better than a speech.</w:t>
      </w:r>
    </w:p>
    <w:p>
      <w:pPr>
        <w:pStyle w:val="WorksheetPrompt"/>
      </w:pPr>
      <w:r>
        <w:rPr>
          <w:rFonts w:ascii="Aptos" w:hAnsi="Aptos"/>
          <w:b w:val="0"/>
          <w:i w:val="0"/>
          <w:color w:val="17324D"/>
          <w:sz w:val="21"/>
        </w:rPr>
        <w:t>After a great game, I can say:</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After a difficult game, I can say:</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After my child is pulled or does not start, I can say:</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When they blame themselves, I can say:</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When I do not know what to say, I can say:</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tbl>
      <w:tblPr>
        <w:tblW w:type="dxa" w:w="9360"/>
        <w:jc w:val="center"/>
        <w:tblLayout w:type="fixed"/>
        <w:tblLook w:firstColumn="1" w:firstRow="1" w:lastColumn="0" w:lastRow="0" w:noHBand="0" w:noVBand="1" w:val="04A0"/>
        <w:tblInd w:w="120" w:type="dxa"/>
      </w:tblPr>
      <w:tblGrid>
        <w:gridCol w:w="9360"/>
      </w:tblGrid>
      <w:tr>
        <w:tc>
          <w:tcPr>
            <w:tcW w:type="dxa" w:w="9360"/>
            <w:tcMar>
              <w:top w:w="100" w:type="dxa"/>
              <w:start w:w="140" w:type="dxa"/>
              <w:bottom w:w="100" w:type="dxa"/>
              <w:end w:w="140" w:type="dxa"/>
            </w:tcMar>
            <w:shd w:fill="EAF4F8"/>
            <w:vAlign w:val="center"/>
          </w:tcPr>
          <w:p>
            <w:r>
              <w:rPr>
                <w:rFonts w:ascii="Aptos" w:hAnsi="Aptos"/>
                <w:b/>
                <w:i w:val="0"/>
                <w:color w:val="2B7A78"/>
                <w:sz w:val="18"/>
              </w:rPr>
              <w:t xml:space="preserve">SIMPLE IS POWERFUL  </w:t>
            </w:r>
            <w:r>
              <w:rPr>
                <w:rFonts w:ascii="Aptos" w:hAnsi="Aptos"/>
                <w:b w:val="0"/>
                <w:i w:val="0"/>
                <w:color w:val="17324D"/>
                <w:sz w:val="20"/>
              </w:rPr>
              <w:t>“I love you. I’m glad I get to be your parent. Do you want comfort, space, or help?”</w:t>
            </w:r>
          </w:p>
        </w:tc>
      </w:tr>
    </w:tbl>
    <w:p>
      <w:pPr>
        <w:spacing w:after="20"/>
      </w:pPr>
    </w:p>
    <w:p>
      <w:r>
        <w:br w:type="page"/>
      </w:r>
    </w:p>
    <w:p>
      <w:pPr>
        <w:pStyle w:val="Heading1"/>
      </w:pPr>
      <w:r>
        <w:t>Repairing a difficult ride home</w:t>
      </w:r>
    </w:p>
    <w:p>
      <w:pPr/>
      <w:r>
        <w:rPr>
          <w:rFonts w:ascii="Aptos" w:hAnsi="Aptos"/>
          <w:b w:val="0"/>
          <w:i w:val="0"/>
          <w:color w:val="17324D"/>
          <w:sz w:val="21"/>
        </w:rPr>
        <w:t>Parents will sometimes react in ways they regret. Repair does not require excuses. It teaches accountability and makes the relationship safer.</w:t>
      </w:r>
    </w:p>
    <w:p>
      <w:pPr>
        <w:pStyle w:val="Heading2"/>
      </w:pPr>
      <w:r>
        <w:t>A five-part repair</w:t>
      </w:r>
    </w:p>
    <w:p>
      <w:pPr>
        <w:pStyle w:val="ListNumber"/>
      </w:pPr>
      <w:r>
        <w:rPr>
          <w:rFonts w:ascii="Aptos" w:hAnsi="Aptos"/>
          <w:b w:val="0"/>
          <w:i w:val="0"/>
          <w:color w:val="17324D"/>
          <w:sz w:val="21"/>
        </w:rPr>
        <w:t>Name it: “I turned the ride home into a performance review.”</w:t>
      </w:r>
    </w:p>
    <w:p>
      <w:pPr>
        <w:pStyle w:val="ListNumber"/>
      </w:pPr>
      <w:r>
        <w:rPr>
          <w:rFonts w:ascii="Aptos" w:hAnsi="Aptos"/>
          <w:b w:val="0"/>
          <w:i w:val="0"/>
          <w:color w:val="17324D"/>
          <w:sz w:val="21"/>
        </w:rPr>
        <w:t>Own it: “That was my responsibility, not yours.”</w:t>
      </w:r>
    </w:p>
    <w:p>
      <w:pPr>
        <w:pStyle w:val="ListNumber"/>
      </w:pPr>
      <w:r>
        <w:rPr>
          <w:rFonts w:ascii="Aptos" w:hAnsi="Aptos"/>
          <w:b w:val="0"/>
          <w:i w:val="0"/>
          <w:color w:val="17324D"/>
          <w:sz w:val="21"/>
        </w:rPr>
        <w:t>Acknowledge impact: “You may have felt blamed or trapped.”</w:t>
      </w:r>
    </w:p>
    <w:p>
      <w:pPr>
        <w:pStyle w:val="ListNumber"/>
      </w:pPr>
      <w:r>
        <w:rPr>
          <w:rFonts w:ascii="Aptos" w:hAnsi="Aptos"/>
          <w:b w:val="0"/>
          <w:i w:val="0"/>
          <w:color w:val="17324D"/>
          <w:sz w:val="21"/>
        </w:rPr>
        <w:t>Apologize: “I’m sorry.”</w:t>
      </w:r>
    </w:p>
    <w:p>
      <w:pPr>
        <w:pStyle w:val="ListNumber"/>
      </w:pPr>
      <w:r>
        <w:rPr>
          <w:rFonts w:ascii="Aptos" w:hAnsi="Aptos"/>
          <w:b w:val="0"/>
          <w:i w:val="0"/>
          <w:color w:val="17324D"/>
          <w:sz w:val="21"/>
        </w:rPr>
        <w:t>Change: “Next time I will ask before we talk hockey.”</w:t>
      </w:r>
    </w:p>
    <w:p>
      <w:pPr>
        <w:pStyle w:val="WorksheetPrompt"/>
      </w:pPr>
      <w:r>
        <w:rPr>
          <w:rFonts w:ascii="Aptos" w:hAnsi="Aptos"/>
          <w:b w:val="0"/>
          <w:i w:val="0"/>
          <w:color w:val="17324D"/>
          <w:sz w:val="21"/>
        </w:rPr>
        <w:t>What I need to repair:</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The specific change my goalie can expect:</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r>
        <w:br w:type="page"/>
      </w:r>
    </w:p>
    <w:p>
      <w:pPr>
        <w:pStyle w:val="Heading1"/>
      </w:pPr>
      <w:r>
        <w:t>4 | Confidence after goals</w:t>
      </w:r>
    </w:p>
    <w:p>
      <w:pPr/>
      <w:r>
        <w:rPr>
          <w:rFonts w:ascii="Aptos" w:hAnsi="Aptos"/>
          <w:b w:val="0"/>
          <w:i w:val="0"/>
          <w:color w:val="17324D"/>
          <w:sz w:val="21"/>
        </w:rPr>
        <w:t>Confidence is not believing no goals will go in. It is trusting that a goal can happen and the goalie can return to the next moment.</w:t>
      </w:r>
    </w:p>
    <w:p>
      <w:pPr>
        <w:pStyle w:val="Heading2"/>
      </w:pPr>
      <w:r>
        <w:t>The RESET cue</w:t>
      </w:r>
    </w:p>
    <w:tbl>
      <w:tblPr>
        <w:tblStyle w:val="TableGrid"/>
        <w:tblW w:type="dxa" w:w="9360"/>
        <w:tblLayout w:type="fixed"/>
        <w:tblLook w:firstColumn="1" w:firstRow="1" w:lastColumn="0" w:lastRow="0" w:noHBand="0" w:noVBand="1" w:val="04A0"/>
        <w:tblInd w:w="120" w:type="dxa"/>
      </w:tblPr>
      <w:tblGrid>
        <w:gridCol w:w="4680"/>
        <w:gridCol w:w="4680"/>
      </w:tblGrid>
      <w:tr>
        <w:tc>
          <w:tcPr>
            <w:tcW w:type="dxa" w:w="4680"/>
            <w:tcMar>
              <w:top w:w="100" w:type="dxa"/>
              <w:start w:w="140" w:type="dxa"/>
              <w:bottom w:w="100" w:type="dxa"/>
              <w:end w:w="140" w:type="dxa"/>
            </w:tcMar>
            <w:shd w:fill="2B7A78"/>
            <w:vAlign w:val="center"/>
          </w:tcPr>
          <w:p>
            <w:r>
              <w:rPr>
                <w:rFonts w:ascii="Aptos" w:hAnsi="Aptos"/>
                <w:b/>
                <w:i w:val="0"/>
                <w:color w:val="FFFFFF"/>
                <w:sz w:val="18"/>
              </w:rPr>
              <w:t>STEP</w:t>
            </w:r>
          </w:p>
        </w:tc>
        <w:tc>
          <w:tcPr>
            <w:tcW w:type="dxa" w:w="4680"/>
            <w:tcMar>
              <w:top w:w="100" w:type="dxa"/>
              <w:start w:w="140" w:type="dxa"/>
              <w:bottom w:w="100" w:type="dxa"/>
              <w:end w:w="140" w:type="dxa"/>
            </w:tcMar>
            <w:shd w:fill="2B7A78"/>
            <w:vAlign w:val="center"/>
          </w:tcPr>
          <w:p>
            <w:r>
              <w:rPr>
                <w:rFonts w:ascii="Aptos" w:hAnsi="Aptos"/>
                <w:b/>
                <w:i w:val="0"/>
                <w:color w:val="FFFFFF"/>
                <w:sz w:val="18"/>
              </w:rPr>
              <w:t>PRACTICE</w:t>
            </w:r>
          </w:p>
        </w:tc>
      </w:tr>
      <w:tr>
        <w:tc>
          <w:tcPr>
            <w:tcW w:type="dxa" w:w="4680"/>
            <w:tcMar>
              <w:top w:w="100" w:type="dxa"/>
              <w:start w:w="140" w:type="dxa"/>
              <w:bottom w:w="100" w:type="dxa"/>
              <w:end w:w="140" w:type="dxa"/>
            </w:tcMar>
            <w:vAlign w:val="center"/>
          </w:tcPr>
          <w:p>
            <w:r>
              <w:rPr>
                <w:rFonts w:ascii="Aptos" w:hAnsi="Aptos"/>
                <w:b w:val="0"/>
                <w:i w:val="0"/>
                <w:color w:val="17324D"/>
                <w:sz w:val="19"/>
              </w:rPr>
              <w:t>R — Release</w:t>
            </w:r>
          </w:p>
        </w:tc>
        <w:tc>
          <w:tcPr>
            <w:tcW w:type="dxa" w:w="4680"/>
            <w:tcMar>
              <w:top w:w="100" w:type="dxa"/>
              <w:start w:w="140" w:type="dxa"/>
              <w:bottom w:w="100" w:type="dxa"/>
              <w:end w:w="140" w:type="dxa"/>
            </w:tcMar>
            <w:vAlign w:val="center"/>
          </w:tcPr>
          <w:p>
            <w:r>
              <w:rPr>
                <w:rFonts w:ascii="Aptos" w:hAnsi="Aptos"/>
                <w:b w:val="0"/>
                <w:i w:val="0"/>
                <w:color w:val="17324D"/>
                <w:sz w:val="19"/>
              </w:rPr>
              <w:t>One long exhale; let the last play end.</w:t>
            </w:r>
          </w:p>
        </w:tc>
      </w:tr>
      <w:tr>
        <w:tc>
          <w:tcPr>
            <w:tcW w:type="dxa" w:w="4680"/>
            <w:tcMar>
              <w:top w:w="100" w:type="dxa"/>
              <w:start w:w="140" w:type="dxa"/>
              <w:bottom w:w="100" w:type="dxa"/>
              <w:end w:w="140" w:type="dxa"/>
            </w:tcMar>
            <w:vAlign w:val="center"/>
          </w:tcPr>
          <w:p>
            <w:r>
              <w:rPr>
                <w:rFonts w:ascii="Aptos" w:hAnsi="Aptos"/>
                <w:b w:val="0"/>
                <w:i w:val="0"/>
                <w:color w:val="17324D"/>
                <w:sz w:val="19"/>
              </w:rPr>
              <w:t>E — Eyes</w:t>
            </w:r>
          </w:p>
        </w:tc>
        <w:tc>
          <w:tcPr>
            <w:tcW w:type="dxa" w:w="4680"/>
            <w:tcMar>
              <w:top w:w="100" w:type="dxa"/>
              <w:start w:w="140" w:type="dxa"/>
              <w:bottom w:w="100" w:type="dxa"/>
              <w:end w:w="140" w:type="dxa"/>
            </w:tcMar>
            <w:vAlign w:val="center"/>
          </w:tcPr>
          <w:p>
            <w:r>
              <w:rPr>
                <w:rFonts w:ascii="Aptos" w:hAnsi="Aptos"/>
                <w:b w:val="0"/>
                <w:i w:val="0"/>
                <w:color w:val="17324D"/>
                <w:sz w:val="19"/>
              </w:rPr>
              <w:t>Find one stable visual cue: post, dot, bench, or puck.</w:t>
            </w:r>
          </w:p>
        </w:tc>
      </w:tr>
      <w:tr>
        <w:tc>
          <w:tcPr>
            <w:tcW w:type="dxa" w:w="4680"/>
            <w:tcMar>
              <w:top w:w="100" w:type="dxa"/>
              <w:start w:w="140" w:type="dxa"/>
              <w:bottom w:w="100" w:type="dxa"/>
              <w:end w:w="140" w:type="dxa"/>
            </w:tcMar>
            <w:vAlign w:val="center"/>
          </w:tcPr>
          <w:p>
            <w:r>
              <w:rPr>
                <w:rFonts w:ascii="Aptos" w:hAnsi="Aptos"/>
                <w:b w:val="0"/>
                <w:i w:val="0"/>
                <w:color w:val="17324D"/>
                <w:sz w:val="19"/>
              </w:rPr>
              <w:t>S — Set</w:t>
            </w:r>
          </w:p>
        </w:tc>
        <w:tc>
          <w:tcPr>
            <w:tcW w:type="dxa" w:w="4680"/>
            <w:tcMar>
              <w:top w:w="100" w:type="dxa"/>
              <w:start w:w="140" w:type="dxa"/>
              <w:bottom w:w="100" w:type="dxa"/>
              <w:end w:w="140" w:type="dxa"/>
            </w:tcMar>
            <w:vAlign w:val="center"/>
          </w:tcPr>
          <w:p>
            <w:r>
              <w:rPr>
                <w:rFonts w:ascii="Aptos" w:hAnsi="Aptos"/>
                <w:b w:val="0"/>
                <w:i w:val="0"/>
                <w:color w:val="17324D"/>
                <w:sz w:val="19"/>
              </w:rPr>
              <w:t>Return body and attention to ready position.</w:t>
            </w:r>
          </w:p>
        </w:tc>
      </w:tr>
      <w:tr>
        <w:tc>
          <w:tcPr>
            <w:tcW w:type="dxa" w:w="4680"/>
            <w:tcMar>
              <w:top w:w="100" w:type="dxa"/>
              <w:start w:w="140" w:type="dxa"/>
              <w:bottom w:w="100" w:type="dxa"/>
              <w:end w:w="140" w:type="dxa"/>
            </w:tcMar>
            <w:vAlign w:val="center"/>
          </w:tcPr>
          <w:p>
            <w:r>
              <w:rPr>
                <w:rFonts w:ascii="Aptos" w:hAnsi="Aptos"/>
                <w:b w:val="0"/>
                <w:i w:val="0"/>
                <w:color w:val="17324D"/>
                <w:sz w:val="19"/>
              </w:rPr>
              <w:t>E — Encourage</w:t>
            </w:r>
          </w:p>
        </w:tc>
        <w:tc>
          <w:tcPr>
            <w:tcW w:type="dxa" w:w="4680"/>
            <w:tcMar>
              <w:top w:w="100" w:type="dxa"/>
              <w:start w:w="140" w:type="dxa"/>
              <w:bottom w:w="100" w:type="dxa"/>
              <w:end w:w="140" w:type="dxa"/>
            </w:tcMar>
            <w:vAlign w:val="center"/>
          </w:tcPr>
          <w:p>
            <w:r>
              <w:rPr>
                <w:rFonts w:ascii="Aptos" w:hAnsi="Aptos"/>
                <w:b w:val="0"/>
                <w:i w:val="0"/>
                <w:color w:val="17324D"/>
                <w:sz w:val="19"/>
              </w:rPr>
              <w:t>Use a brief cue: next puck, here, ready, compete.</w:t>
            </w:r>
          </w:p>
        </w:tc>
      </w:tr>
      <w:tr>
        <w:tc>
          <w:tcPr>
            <w:tcW w:type="dxa" w:w="4680"/>
            <w:tcMar>
              <w:top w:w="100" w:type="dxa"/>
              <w:start w:w="140" w:type="dxa"/>
              <w:bottom w:w="100" w:type="dxa"/>
              <w:end w:w="140" w:type="dxa"/>
            </w:tcMar>
            <w:vAlign w:val="center"/>
          </w:tcPr>
          <w:p>
            <w:r>
              <w:rPr>
                <w:rFonts w:ascii="Aptos" w:hAnsi="Aptos"/>
                <w:b w:val="0"/>
                <w:i w:val="0"/>
                <w:color w:val="17324D"/>
                <w:sz w:val="19"/>
              </w:rPr>
              <w:t>T — Take the next moment</w:t>
            </w:r>
          </w:p>
        </w:tc>
        <w:tc>
          <w:tcPr>
            <w:tcW w:type="dxa" w:w="4680"/>
            <w:tcMar>
              <w:top w:w="100" w:type="dxa"/>
              <w:start w:w="140" w:type="dxa"/>
              <w:bottom w:w="100" w:type="dxa"/>
              <w:end w:w="140" w:type="dxa"/>
            </w:tcMar>
            <w:vAlign w:val="center"/>
          </w:tcPr>
          <w:p>
            <w:r>
              <w:rPr>
                <w:rFonts w:ascii="Aptos" w:hAnsi="Aptos"/>
                <w:b w:val="0"/>
                <w:i w:val="0"/>
                <w:color w:val="17324D"/>
                <w:sz w:val="19"/>
              </w:rPr>
              <w:t>No replay until there is an appropriate learning time.</w:t>
            </w:r>
          </w:p>
        </w:tc>
      </w:tr>
    </w:tbl>
    <w:p>
      <w:pPr/>
      <w:r>
        <w:rPr>
          <w:rFonts w:ascii="Aptos" w:hAnsi="Aptos"/>
          <w:b w:val="0"/>
          <w:i w:val="0"/>
          <w:color w:val="17324D"/>
          <w:sz w:val="21"/>
        </w:rPr>
        <w:t>This is an optional shared tool—not something to shout from the stands. Ask your goalie whether they want a reset cue and what word belongs to them.</w:t>
      </w:r>
    </w:p>
    <w:p>
      <w:pPr>
        <w:pStyle w:val="WorksheetPrompt"/>
      </w:pPr>
      <w:r>
        <w:rPr>
          <w:rFonts w:ascii="Aptos" w:hAnsi="Aptos"/>
          <w:b w:val="0"/>
          <w:i w:val="0"/>
          <w:color w:val="17324D"/>
          <w:sz w:val="21"/>
        </w:rPr>
        <w:t>My goalie’s preferred cue (if they want one):</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r>
        <w:br w:type="page"/>
      </w:r>
    </w:p>
    <w:p>
      <w:pPr>
        <w:pStyle w:val="Heading1"/>
      </w:pPr>
      <w:r>
        <w:t>Support without rescuing</w:t>
      </w:r>
    </w:p>
    <w:tbl>
      <w:tblPr>
        <w:tblStyle w:val="TableGrid"/>
        <w:tblW w:type="dxa" w:w="9360"/>
        <w:tblLayout w:type="fixed"/>
        <w:tblLook w:firstColumn="1" w:firstRow="1" w:lastColumn="0" w:lastRow="0" w:noHBand="0" w:noVBand="1" w:val="04A0"/>
        <w:tblInd w:w="120" w:type="dxa"/>
      </w:tblPr>
      <w:tblGrid>
        <w:gridCol w:w="4680"/>
        <w:gridCol w:w="4680"/>
      </w:tblGrid>
      <w:tr>
        <w:tc>
          <w:tcPr>
            <w:tcW w:type="dxa" w:w="4680"/>
            <w:tcMar>
              <w:top w:w="100" w:type="dxa"/>
              <w:start w:w="140" w:type="dxa"/>
              <w:bottom w:w="100" w:type="dxa"/>
              <w:end w:w="140" w:type="dxa"/>
            </w:tcMar>
            <w:shd w:fill="2B7A78"/>
            <w:vAlign w:val="center"/>
          </w:tcPr>
          <w:p>
            <w:r>
              <w:rPr>
                <w:rFonts w:ascii="Aptos" w:hAnsi="Aptos"/>
                <w:b/>
                <w:i w:val="0"/>
                <w:color w:val="FFFFFF"/>
                <w:sz w:val="18"/>
              </w:rPr>
              <w:t>SUPPORT</w:t>
            </w:r>
          </w:p>
        </w:tc>
        <w:tc>
          <w:tcPr>
            <w:tcW w:type="dxa" w:w="4680"/>
            <w:tcMar>
              <w:top w:w="100" w:type="dxa"/>
              <w:start w:w="140" w:type="dxa"/>
              <w:bottom w:w="100" w:type="dxa"/>
              <w:end w:w="140" w:type="dxa"/>
            </w:tcMar>
            <w:shd w:fill="2B7A78"/>
            <w:vAlign w:val="center"/>
          </w:tcPr>
          <w:p>
            <w:r>
              <w:rPr>
                <w:rFonts w:ascii="Aptos" w:hAnsi="Aptos"/>
                <w:b/>
                <w:i w:val="0"/>
                <w:color w:val="FFFFFF"/>
                <w:sz w:val="18"/>
              </w:rPr>
              <w:t>RESCUING / TAKING OVER</w:t>
            </w:r>
          </w:p>
        </w:tc>
      </w:tr>
      <w:tr>
        <w:tc>
          <w:tcPr>
            <w:tcW w:type="dxa" w:w="4680"/>
            <w:tcMar>
              <w:top w:w="100" w:type="dxa"/>
              <w:start w:w="140" w:type="dxa"/>
              <w:bottom w:w="100" w:type="dxa"/>
              <w:end w:w="140" w:type="dxa"/>
            </w:tcMar>
            <w:vAlign w:val="center"/>
          </w:tcPr>
          <w:p>
            <w:r>
              <w:rPr>
                <w:rFonts w:ascii="Aptos" w:hAnsi="Aptos"/>
                <w:b w:val="0"/>
                <w:i w:val="0"/>
                <w:color w:val="17324D"/>
                <w:sz w:val="19"/>
              </w:rPr>
              <w:t>Listen and validate disappointment.</w:t>
            </w:r>
          </w:p>
        </w:tc>
        <w:tc>
          <w:tcPr>
            <w:tcW w:type="dxa" w:w="4680"/>
            <w:tcMar>
              <w:top w:w="100" w:type="dxa"/>
              <w:start w:w="140" w:type="dxa"/>
              <w:bottom w:w="100" w:type="dxa"/>
              <w:end w:w="140" w:type="dxa"/>
            </w:tcMar>
            <w:vAlign w:val="center"/>
          </w:tcPr>
          <w:p>
            <w:r>
              <w:rPr>
                <w:rFonts w:ascii="Aptos" w:hAnsi="Aptos"/>
                <w:b w:val="0"/>
                <w:i w:val="0"/>
                <w:color w:val="17324D"/>
                <w:sz w:val="19"/>
              </w:rPr>
              <w:t>Contact the coach while emotions are high.</w:t>
            </w:r>
          </w:p>
        </w:tc>
      </w:tr>
      <w:tr>
        <w:tc>
          <w:tcPr>
            <w:tcW w:type="dxa" w:w="4680"/>
            <w:tcMar>
              <w:top w:w="100" w:type="dxa"/>
              <w:start w:w="140" w:type="dxa"/>
              <w:bottom w:w="100" w:type="dxa"/>
              <w:end w:w="140" w:type="dxa"/>
            </w:tcMar>
            <w:vAlign w:val="center"/>
          </w:tcPr>
          <w:p>
            <w:r>
              <w:rPr>
                <w:rFonts w:ascii="Aptos" w:hAnsi="Aptos"/>
                <w:b w:val="0"/>
                <w:i w:val="0"/>
                <w:color w:val="17324D"/>
                <w:sz w:val="19"/>
              </w:rPr>
              <w:t>Ask what support is wanted.</w:t>
            </w:r>
          </w:p>
        </w:tc>
        <w:tc>
          <w:tcPr>
            <w:tcW w:type="dxa" w:w="4680"/>
            <w:tcMar>
              <w:top w:w="100" w:type="dxa"/>
              <w:start w:w="140" w:type="dxa"/>
              <w:bottom w:w="100" w:type="dxa"/>
              <w:end w:w="140" w:type="dxa"/>
            </w:tcMar>
            <w:vAlign w:val="center"/>
          </w:tcPr>
          <w:p>
            <w:r>
              <w:rPr>
                <w:rFonts w:ascii="Aptos" w:hAnsi="Aptos"/>
                <w:b w:val="0"/>
                <w:i w:val="0"/>
                <w:color w:val="17324D"/>
                <w:sz w:val="19"/>
              </w:rPr>
              <w:t>Immediately explain why the goal was not their fault.</w:t>
            </w:r>
          </w:p>
        </w:tc>
      </w:tr>
      <w:tr>
        <w:tc>
          <w:tcPr>
            <w:tcW w:type="dxa" w:w="4680"/>
            <w:tcMar>
              <w:top w:w="100" w:type="dxa"/>
              <w:start w:w="140" w:type="dxa"/>
              <w:bottom w:w="100" w:type="dxa"/>
              <w:end w:w="140" w:type="dxa"/>
            </w:tcMar>
            <w:vAlign w:val="center"/>
          </w:tcPr>
          <w:p>
            <w:r>
              <w:rPr>
                <w:rFonts w:ascii="Aptos" w:hAnsi="Aptos"/>
                <w:b w:val="0"/>
                <w:i w:val="0"/>
                <w:color w:val="17324D"/>
                <w:sz w:val="19"/>
              </w:rPr>
              <w:t>Help identify controllables.</w:t>
            </w:r>
          </w:p>
        </w:tc>
        <w:tc>
          <w:tcPr>
            <w:tcW w:type="dxa" w:w="4680"/>
            <w:tcMar>
              <w:top w:w="100" w:type="dxa"/>
              <w:start w:w="140" w:type="dxa"/>
              <w:bottom w:w="100" w:type="dxa"/>
              <w:end w:w="140" w:type="dxa"/>
            </w:tcMar>
            <w:vAlign w:val="center"/>
          </w:tcPr>
          <w:p>
            <w:r>
              <w:rPr>
                <w:rFonts w:ascii="Aptos" w:hAnsi="Aptos"/>
                <w:b w:val="0"/>
                <w:i w:val="0"/>
                <w:color w:val="17324D"/>
                <w:sz w:val="19"/>
              </w:rPr>
              <w:t>Blame teammates, officials, or coaching.</w:t>
            </w:r>
          </w:p>
        </w:tc>
      </w:tr>
      <w:tr>
        <w:tc>
          <w:tcPr>
            <w:tcW w:type="dxa" w:w="4680"/>
            <w:tcMar>
              <w:top w:w="100" w:type="dxa"/>
              <w:start w:w="140" w:type="dxa"/>
              <w:bottom w:w="100" w:type="dxa"/>
              <w:end w:w="140" w:type="dxa"/>
            </w:tcMar>
            <w:vAlign w:val="center"/>
          </w:tcPr>
          <w:p>
            <w:r>
              <w:rPr>
                <w:rFonts w:ascii="Aptos" w:hAnsi="Aptos"/>
                <w:b w:val="0"/>
                <w:i w:val="0"/>
                <w:color w:val="17324D"/>
                <w:sz w:val="19"/>
              </w:rPr>
              <w:t>Allow an age-appropriate conversation with the coach.</w:t>
            </w:r>
          </w:p>
        </w:tc>
        <w:tc>
          <w:tcPr>
            <w:tcW w:type="dxa" w:w="4680"/>
            <w:tcMar>
              <w:top w:w="100" w:type="dxa"/>
              <w:start w:w="140" w:type="dxa"/>
              <w:bottom w:w="100" w:type="dxa"/>
              <w:end w:w="140" w:type="dxa"/>
            </w:tcMar>
            <w:vAlign w:val="center"/>
          </w:tcPr>
          <w:p>
            <w:r>
              <w:rPr>
                <w:rFonts w:ascii="Aptos" w:hAnsi="Aptos"/>
                <w:b w:val="0"/>
                <w:i w:val="0"/>
                <w:color w:val="17324D"/>
                <w:sz w:val="19"/>
              </w:rPr>
              <w:t>Speak for the goalie when they can safely speak for themselves.</w:t>
            </w:r>
          </w:p>
        </w:tc>
      </w:tr>
      <w:tr>
        <w:tc>
          <w:tcPr>
            <w:tcW w:type="dxa" w:w="4680"/>
            <w:tcMar>
              <w:top w:w="100" w:type="dxa"/>
              <w:start w:w="140" w:type="dxa"/>
              <w:bottom w:w="100" w:type="dxa"/>
              <w:end w:w="140" w:type="dxa"/>
            </w:tcMar>
            <w:vAlign w:val="center"/>
          </w:tcPr>
          <w:p>
            <w:r>
              <w:rPr>
                <w:rFonts w:ascii="Aptos" w:hAnsi="Aptos"/>
                <w:b w:val="0"/>
                <w:i w:val="0"/>
                <w:color w:val="17324D"/>
                <w:sz w:val="19"/>
              </w:rPr>
              <w:t>Keep identity larger than hockey.</w:t>
            </w:r>
          </w:p>
        </w:tc>
        <w:tc>
          <w:tcPr>
            <w:tcW w:type="dxa" w:w="4680"/>
            <w:tcMar>
              <w:top w:w="100" w:type="dxa"/>
              <w:start w:w="140" w:type="dxa"/>
              <w:bottom w:w="100" w:type="dxa"/>
              <w:end w:w="140" w:type="dxa"/>
            </w:tcMar>
            <w:vAlign w:val="center"/>
          </w:tcPr>
          <w:p>
            <w:r>
              <w:rPr>
                <w:rFonts w:ascii="Aptos" w:hAnsi="Aptos"/>
                <w:b w:val="0"/>
                <w:i w:val="0"/>
                <w:color w:val="17324D"/>
                <w:sz w:val="19"/>
              </w:rPr>
              <w:t>Add training as punishment for a bad game.</w:t>
            </w:r>
          </w:p>
        </w:tc>
      </w:tr>
    </w:tbl>
    <w:p>
      <w:pPr>
        <w:pStyle w:val="WorksheetPrompt"/>
      </w:pPr>
      <w:r>
        <w:rPr>
          <w:rFonts w:ascii="Aptos" w:hAnsi="Aptos"/>
          <w:b w:val="0"/>
          <w:i w:val="0"/>
          <w:color w:val="17324D"/>
          <w:sz w:val="21"/>
        </w:rPr>
        <w:t>A situation I am tempted to rescue:</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A supportive response that preserves my child’s agency:</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r>
        <w:br w:type="page"/>
      </w:r>
    </w:p>
    <w:p>
      <w:pPr>
        <w:pStyle w:val="Heading1"/>
      </w:pPr>
      <w:r>
        <w:t>The comparison trap</w:t>
      </w:r>
    </w:p>
    <w:p>
      <w:pPr/>
      <w:r>
        <w:rPr>
          <w:rFonts w:ascii="Aptos" w:hAnsi="Aptos"/>
          <w:b w:val="0"/>
          <w:i w:val="0"/>
          <w:color w:val="17324D"/>
          <w:sz w:val="21"/>
        </w:rPr>
        <w:t>Two goalies can share a team and have different ages, bodies, styles, development curves, opportunities, relationships, and needs. Constant comparison makes another child’s success feel like your child’s threat.</w:t>
      </w:r>
    </w:p>
    <w:p>
      <w:pPr>
        <w:pStyle w:val="WorksheetPrompt"/>
      </w:pPr>
      <w:r>
        <w:rPr>
          <w:rFonts w:ascii="Aptos" w:hAnsi="Aptos"/>
          <w:b w:val="0"/>
          <w:i w:val="0"/>
          <w:color w:val="17324D"/>
          <w:sz w:val="21"/>
        </w:rPr>
        <w:t>I notice comparison when:</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What I cannot know from the stands:</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What is within my child’s control:</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What is within my control:</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tbl>
      <w:tblPr>
        <w:tblW w:type="dxa" w:w="9360"/>
        <w:jc w:val="center"/>
        <w:tblLayout w:type="fixed"/>
        <w:tblLook w:firstColumn="1" w:firstRow="1" w:lastColumn="0" w:lastRow="0" w:noHBand="0" w:noVBand="1" w:val="04A0"/>
        <w:tblInd w:w="120" w:type="dxa"/>
      </w:tblPr>
      <w:tblGrid>
        <w:gridCol w:w="9360"/>
      </w:tblGrid>
      <w:tr>
        <w:tc>
          <w:tcPr>
            <w:tcW w:type="dxa" w:w="9360"/>
            <w:tcMar>
              <w:top w:w="100" w:type="dxa"/>
              <w:start w:w="140" w:type="dxa"/>
              <w:bottom w:w="100" w:type="dxa"/>
              <w:end w:w="140" w:type="dxa"/>
            </w:tcMar>
            <w:shd w:fill="EAF4F8"/>
            <w:vAlign w:val="center"/>
          </w:tcPr>
          <w:p>
            <w:r>
              <w:rPr>
                <w:rFonts w:ascii="Aptos" w:hAnsi="Aptos"/>
                <w:b/>
                <w:i w:val="0"/>
                <w:color w:val="2B7A78"/>
                <w:sz w:val="18"/>
              </w:rPr>
              <w:t xml:space="preserve">REFRAME  </w:t>
            </w:r>
            <w:r>
              <w:rPr>
                <w:rFonts w:ascii="Aptos" w:hAnsi="Aptos"/>
                <w:b w:val="0"/>
                <w:i w:val="0"/>
                <w:color w:val="17324D"/>
                <w:sz w:val="20"/>
              </w:rPr>
              <w:t>The other goalie is a teammate and a developing young person—not evidence about your child’s worth.</w:t>
            </w:r>
          </w:p>
        </w:tc>
      </w:tr>
    </w:tbl>
    <w:p>
      <w:pPr>
        <w:spacing w:after="20"/>
      </w:pPr>
    </w:p>
    <w:p>
      <w:r>
        <w:br w:type="page"/>
      </w:r>
    </w:p>
    <w:p>
      <w:pPr>
        <w:pStyle w:val="Heading1"/>
      </w:pPr>
      <w:r>
        <w:t>5 | Healthy communication</w:t>
      </w:r>
    </w:p>
    <w:p>
      <w:pPr/>
      <w:r>
        <w:rPr>
          <w:rFonts w:ascii="Aptos" w:hAnsi="Aptos"/>
          <w:b w:val="0"/>
          <w:i w:val="0"/>
          <w:color w:val="17324D"/>
          <w:sz w:val="21"/>
        </w:rPr>
        <w:t>Not every concern is a safety issue, and not every disappointment is unfair treatment. Clear pathways help families respond proportionately while still taking genuine concerns seriously.</w:t>
      </w:r>
    </w:p>
    <w:tbl>
      <w:tblPr>
        <w:tblStyle w:val="TableGrid"/>
        <w:tblW w:type="dxa" w:w="9360"/>
        <w:tblLayout w:type="fixed"/>
        <w:tblLook w:firstColumn="1" w:firstRow="1" w:lastColumn="0" w:lastRow="0" w:noHBand="0" w:noVBand="1" w:val="04A0"/>
        <w:tblInd w:w="120" w:type="dxa"/>
      </w:tblPr>
      <w:tblGrid>
        <w:gridCol w:w="4680"/>
        <w:gridCol w:w="4680"/>
      </w:tblGrid>
      <w:tr>
        <w:tc>
          <w:tcPr>
            <w:tcW w:type="dxa" w:w="4680"/>
            <w:tcMar>
              <w:top w:w="100" w:type="dxa"/>
              <w:start w:w="140" w:type="dxa"/>
              <w:bottom w:w="100" w:type="dxa"/>
              <w:end w:w="140" w:type="dxa"/>
            </w:tcMar>
            <w:shd w:fill="2B7A78"/>
            <w:vAlign w:val="center"/>
          </w:tcPr>
          <w:p>
            <w:r>
              <w:rPr>
                <w:rFonts w:ascii="Aptos" w:hAnsi="Aptos"/>
                <w:b/>
                <w:i w:val="0"/>
                <w:color w:val="FFFFFF"/>
                <w:sz w:val="18"/>
              </w:rPr>
              <w:t>TYPE OF CONCERN</w:t>
            </w:r>
          </w:p>
        </w:tc>
        <w:tc>
          <w:tcPr>
            <w:tcW w:type="dxa" w:w="4680"/>
            <w:tcMar>
              <w:top w:w="100" w:type="dxa"/>
              <w:start w:w="140" w:type="dxa"/>
              <w:bottom w:w="100" w:type="dxa"/>
              <w:end w:w="140" w:type="dxa"/>
            </w:tcMar>
            <w:shd w:fill="2B7A78"/>
            <w:vAlign w:val="center"/>
          </w:tcPr>
          <w:p>
            <w:r>
              <w:rPr>
                <w:rFonts w:ascii="Aptos" w:hAnsi="Aptos"/>
                <w:b/>
                <w:i w:val="0"/>
                <w:color w:val="FFFFFF"/>
                <w:sz w:val="18"/>
              </w:rPr>
              <w:t>POSSIBLE FIRST STEP</w:t>
            </w:r>
          </w:p>
        </w:tc>
      </w:tr>
      <w:tr>
        <w:tc>
          <w:tcPr>
            <w:tcW w:type="dxa" w:w="4680"/>
            <w:tcMar>
              <w:top w:w="100" w:type="dxa"/>
              <w:start w:w="140" w:type="dxa"/>
              <w:bottom w:w="100" w:type="dxa"/>
              <w:end w:w="140" w:type="dxa"/>
            </w:tcMar>
            <w:vAlign w:val="center"/>
          </w:tcPr>
          <w:p>
            <w:r>
              <w:rPr>
                <w:rFonts w:ascii="Aptos" w:hAnsi="Aptos"/>
                <w:b w:val="0"/>
                <w:i w:val="0"/>
                <w:color w:val="17324D"/>
                <w:sz w:val="19"/>
              </w:rPr>
              <w:t>Technical development</w:t>
            </w:r>
          </w:p>
        </w:tc>
        <w:tc>
          <w:tcPr>
            <w:tcW w:type="dxa" w:w="4680"/>
            <w:tcMar>
              <w:top w:w="100" w:type="dxa"/>
              <w:start w:w="140" w:type="dxa"/>
              <w:bottom w:w="100" w:type="dxa"/>
              <w:end w:w="140" w:type="dxa"/>
            </w:tcMar>
            <w:vAlign w:val="center"/>
          </w:tcPr>
          <w:p>
            <w:r>
              <w:rPr>
                <w:rFonts w:ascii="Aptos" w:hAnsi="Aptos"/>
                <w:b w:val="0"/>
                <w:i w:val="0"/>
                <w:color w:val="17324D"/>
                <w:sz w:val="19"/>
              </w:rPr>
              <w:t>Encourage the player to request specific feedback at an appropriate time.</w:t>
            </w:r>
          </w:p>
        </w:tc>
      </w:tr>
      <w:tr>
        <w:tc>
          <w:tcPr>
            <w:tcW w:type="dxa" w:w="4680"/>
            <w:tcMar>
              <w:top w:w="100" w:type="dxa"/>
              <w:start w:w="140" w:type="dxa"/>
              <w:bottom w:w="100" w:type="dxa"/>
              <w:end w:w="140" w:type="dxa"/>
            </w:tcMar>
            <w:vAlign w:val="center"/>
          </w:tcPr>
          <w:p>
            <w:r>
              <w:rPr>
                <w:rFonts w:ascii="Aptos" w:hAnsi="Aptos"/>
                <w:b w:val="0"/>
                <w:i w:val="0"/>
                <w:color w:val="17324D"/>
                <w:sz w:val="19"/>
              </w:rPr>
              <w:t>Role or playing time</w:t>
            </w:r>
          </w:p>
        </w:tc>
        <w:tc>
          <w:tcPr>
            <w:tcW w:type="dxa" w:w="4680"/>
            <w:tcMar>
              <w:top w:w="100" w:type="dxa"/>
              <w:start w:w="140" w:type="dxa"/>
              <w:bottom w:w="100" w:type="dxa"/>
              <w:end w:w="140" w:type="dxa"/>
            </w:tcMar>
            <w:vAlign w:val="center"/>
          </w:tcPr>
          <w:p>
            <w:r>
              <w:rPr>
                <w:rFonts w:ascii="Aptos" w:hAnsi="Aptos"/>
                <w:b w:val="0"/>
                <w:i w:val="0"/>
                <w:color w:val="17324D"/>
                <w:sz w:val="19"/>
              </w:rPr>
              <w:t>Review team expectations; use the stated communication process after a cooling-off period.</w:t>
            </w:r>
          </w:p>
        </w:tc>
      </w:tr>
      <w:tr>
        <w:tc>
          <w:tcPr>
            <w:tcW w:type="dxa" w:w="4680"/>
            <w:tcMar>
              <w:top w:w="100" w:type="dxa"/>
              <w:start w:w="140" w:type="dxa"/>
              <w:bottom w:w="100" w:type="dxa"/>
              <w:end w:w="140" w:type="dxa"/>
            </w:tcMar>
            <w:vAlign w:val="center"/>
          </w:tcPr>
          <w:p>
            <w:r>
              <w:rPr>
                <w:rFonts w:ascii="Aptos" w:hAnsi="Aptos"/>
                <w:b w:val="0"/>
                <w:i w:val="0"/>
                <w:color w:val="17324D"/>
                <w:sz w:val="19"/>
              </w:rPr>
              <w:t>Confusing information</w:t>
            </w:r>
          </w:p>
        </w:tc>
        <w:tc>
          <w:tcPr>
            <w:tcW w:type="dxa" w:w="4680"/>
            <w:tcMar>
              <w:top w:w="100" w:type="dxa"/>
              <w:start w:w="140" w:type="dxa"/>
              <w:bottom w:w="100" w:type="dxa"/>
              <w:end w:w="140" w:type="dxa"/>
            </w:tcMar>
            <w:vAlign w:val="center"/>
          </w:tcPr>
          <w:p>
            <w:r>
              <w:rPr>
                <w:rFonts w:ascii="Aptos" w:hAnsi="Aptos"/>
                <w:b w:val="0"/>
                <w:i w:val="0"/>
                <w:color w:val="17324D"/>
                <w:sz w:val="19"/>
              </w:rPr>
              <w:t>Ask a neutral clarification question.</w:t>
            </w:r>
          </w:p>
        </w:tc>
      </w:tr>
      <w:tr>
        <w:tc>
          <w:tcPr>
            <w:tcW w:type="dxa" w:w="4680"/>
            <w:tcMar>
              <w:top w:w="100" w:type="dxa"/>
              <w:start w:w="140" w:type="dxa"/>
              <w:bottom w:w="100" w:type="dxa"/>
              <w:end w:w="140" w:type="dxa"/>
            </w:tcMar>
            <w:vAlign w:val="center"/>
          </w:tcPr>
          <w:p>
            <w:r>
              <w:rPr>
                <w:rFonts w:ascii="Aptos" w:hAnsi="Aptos"/>
                <w:b w:val="0"/>
                <w:i w:val="0"/>
                <w:color w:val="17324D"/>
                <w:sz w:val="19"/>
              </w:rPr>
              <w:t>Peer conflict</w:t>
            </w:r>
          </w:p>
        </w:tc>
        <w:tc>
          <w:tcPr>
            <w:tcW w:type="dxa" w:w="4680"/>
            <w:tcMar>
              <w:top w:w="100" w:type="dxa"/>
              <w:start w:w="140" w:type="dxa"/>
              <w:bottom w:w="100" w:type="dxa"/>
              <w:end w:w="140" w:type="dxa"/>
            </w:tcMar>
            <w:vAlign w:val="center"/>
          </w:tcPr>
          <w:p>
            <w:r>
              <w:rPr>
                <w:rFonts w:ascii="Aptos" w:hAnsi="Aptos"/>
                <w:b w:val="0"/>
                <w:i w:val="0"/>
                <w:color w:val="17324D"/>
                <w:sz w:val="19"/>
              </w:rPr>
              <w:t>Support skill-building; document patterns; involve staff when it persists or safety is affected.</w:t>
            </w:r>
          </w:p>
        </w:tc>
      </w:tr>
      <w:tr>
        <w:tc>
          <w:tcPr>
            <w:tcW w:type="dxa" w:w="4680"/>
            <w:tcMar>
              <w:top w:w="100" w:type="dxa"/>
              <w:start w:w="140" w:type="dxa"/>
              <w:bottom w:w="100" w:type="dxa"/>
              <w:end w:w="140" w:type="dxa"/>
            </w:tcMar>
            <w:vAlign w:val="center"/>
          </w:tcPr>
          <w:p>
            <w:r>
              <w:rPr>
                <w:rFonts w:ascii="Aptos" w:hAnsi="Aptos"/>
                <w:b w:val="0"/>
                <w:i w:val="0"/>
                <w:color w:val="17324D"/>
                <w:sz w:val="19"/>
              </w:rPr>
              <w:t>Humiliation, threats, discrimination, retaliation, or maltreatment</w:t>
            </w:r>
          </w:p>
        </w:tc>
        <w:tc>
          <w:tcPr>
            <w:tcW w:type="dxa" w:w="4680"/>
            <w:tcMar>
              <w:top w:w="100" w:type="dxa"/>
              <w:start w:w="140" w:type="dxa"/>
              <w:bottom w:w="100" w:type="dxa"/>
              <w:end w:w="140" w:type="dxa"/>
            </w:tcMar>
            <w:vAlign w:val="center"/>
          </w:tcPr>
          <w:p>
            <w:r>
              <w:rPr>
                <w:rFonts w:ascii="Aptos" w:hAnsi="Aptos"/>
                <w:b w:val="0"/>
                <w:i w:val="0"/>
                <w:color w:val="17324D"/>
                <w:sz w:val="19"/>
              </w:rPr>
              <w:t>Document facts and use the association’s safe-sport or complaint pathway promptly.</w:t>
            </w:r>
          </w:p>
        </w:tc>
      </w:tr>
      <w:tr>
        <w:tc>
          <w:tcPr>
            <w:tcW w:type="dxa" w:w="4680"/>
            <w:tcMar>
              <w:top w:w="100" w:type="dxa"/>
              <w:start w:w="140" w:type="dxa"/>
              <w:bottom w:w="100" w:type="dxa"/>
              <w:end w:w="140" w:type="dxa"/>
            </w:tcMar>
            <w:vAlign w:val="center"/>
          </w:tcPr>
          <w:p>
            <w:r>
              <w:rPr>
                <w:rFonts w:ascii="Aptos" w:hAnsi="Aptos"/>
                <w:b w:val="0"/>
                <w:i w:val="0"/>
                <w:color w:val="17324D"/>
                <w:sz w:val="19"/>
              </w:rPr>
              <w:t>Immediate danger, medical emergency, or self-harm concern</w:t>
            </w:r>
          </w:p>
        </w:tc>
        <w:tc>
          <w:tcPr>
            <w:tcW w:type="dxa" w:w="4680"/>
            <w:tcMar>
              <w:top w:w="100" w:type="dxa"/>
              <w:start w:w="140" w:type="dxa"/>
              <w:bottom w:w="100" w:type="dxa"/>
              <w:end w:w="140" w:type="dxa"/>
            </w:tcMar>
            <w:vAlign w:val="center"/>
          </w:tcPr>
          <w:p>
            <w:r>
              <w:rPr>
                <w:rFonts w:ascii="Aptos" w:hAnsi="Aptos"/>
                <w:b w:val="0"/>
                <w:i w:val="0"/>
                <w:color w:val="17324D"/>
                <w:sz w:val="19"/>
              </w:rPr>
              <w:t>Use emergency or crisis procedures now; do not wait for a routine team meeting.</w:t>
            </w:r>
          </w:p>
        </w:tc>
      </w:tr>
    </w:tbl>
    <w:p>
      <w:r>
        <w:br w:type="page"/>
      </w:r>
    </w:p>
    <w:p>
      <w:pPr>
        <w:pStyle w:val="Heading1"/>
      </w:pPr>
      <w:r>
        <w:t>Prepare the conversation</w:t>
      </w:r>
    </w:p>
    <w:p>
      <w:pPr>
        <w:pStyle w:val="WorksheetPrompt"/>
      </w:pPr>
      <w:r>
        <w:rPr>
          <w:rFonts w:ascii="Aptos" w:hAnsi="Aptos"/>
          <w:b w:val="0"/>
          <w:i w:val="0"/>
          <w:color w:val="17324D"/>
          <w:sz w:val="21"/>
        </w:rPr>
        <w:t>What is the observable concern? Avoid motives and labels.</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What policy, expectation, or prior communication applies?</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What has my child already tried, if appropriate?</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What specific outcome or clarification am I requesting?</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Who is the correct first contact?</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tbl>
      <w:tblPr>
        <w:tblW w:type="dxa" w:w="9360"/>
        <w:jc w:val="center"/>
        <w:tblLayout w:type="fixed"/>
        <w:tblLook w:firstColumn="1" w:firstRow="1" w:lastColumn="0" w:lastRow="0" w:noHBand="0" w:noVBand="1" w:val="04A0"/>
        <w:tblInd w:w="120" w:type="dxa"/>
      </w:tblPr>
      <w:tblGrid>
        <w:gridCol w:w="9360"/>
      </w:tblGrid>
      <w:tr>
        <w:tc>
          <w:tcPr>
            <w:tcW w:type="dxa" w:w="9360"/>
            <w:tcMar>
              <w:top w:w="100" w:type="dxa"/>
              <w:start w:w="140" w:type="dxa"/>
              <w:bottom w:w="100" w:type="dxa"/>
              <w:end w:w="140" w:type="dxa"/>
            </w:tcMar>
            <w:shd w:fill="EAF4F8"/>
            <w:vAlign w:val="center"/>
          </w:tcPr>
          <w:p>
            <w:r>
              <w:rPr>
                <w:rFonts w:ascii="Aptos" w:hAnsi="Aptos"/>
                <w:b/>
                <w:i w:val="0"/>
                <w:color w:val="2B7A78"/>
                <w:sz w:val="18"/>
              </w:rPr>
              <w:t xml:space="preserve">USEFUL OPENING  </w:t>
            </w:r>
            <w:r>
              <w:rPr>
                <w:rFonts w:ascii="Aptos" w:hAnsi="Aptos"/>
                <w:b w:val="0"/>
                <w:i w:val="0"/>
                <w:color w:val="17324D"/>
                <w:sz w:val="20"/>
              </w:rPr>
              <w:t>“I would like to clarify what my child should focus on and how feedback will be communicated. Could we arrange an appropriate time?”</w:t>
            </w:r>
          </w:p>
        </w:tc>
      </w:tr>
    </w:tbl>
    <w:p>
      <w:pPr>
        <w:spacing w:after="20"/>
      </w:pPr>
    </w:p>
    <w:p>
      <w:r>
        <w:br w:type="page"/>
      </w:r>
    </w:p>
    <w:p>
      <w:pPr>
        <w:pStyle w:val="Heading1"/>
      </w:pPr>
      <w:r>
        <w:t>6 | Psychological safety</w:t>
      </w:r>
    </w:p>
    <w:p>
      <w:pPr/>
      <w:r>
        <w:rPr>
          <w:rFonts w:ascii="Aptos" w:hAnsi="Aptos"/>
          <w:b w:val="0"/>
          <w:i w:val="0"/>
          <w:color w:val="17324D"/>
          <w:sz w:val="21"/>
        </w:rPr>
        <w:t>A psychologically safe environment does not guarantee comfort, equal outcomes, or freedom from correction. It does mean young people can learn, make mistakes, ask questions, and participate without humiliation, threats, discrimination, retaliation, or abuse.</w:t>
      </w:r>
    </w:p>
    <w:p>
      <w:pPr>
        <w:pStyle w:val="Heading2"/>
      </w:pPr>
      <w:r>
        <w:t>Notice patterns</w:t>
      </w:r>
    </w:p>
    <w:p>
      <w:pPr/>
      <w:r>
        <w:rPr>
          <w:rFonts w:ascii="Aptos" w:hAnsi="Aptos"/>
          <w:b w:val="0"/>
          <w:i w:val="0"/>
          <w:color w:val="17324D"/>
          <w:sz w:val="21"/>
        </w:rPr>
        <w:t>☐  Increasing dread, panic, stomach aches, headaches, or sleep disruption around hockey</w:t>
      </w:r>
    </w:p>
    <w:p>
      <w:pPr/>
      <w:r>
        <w:rPr>
          <w:rFonts w:ascii="Aptos" w:hAnsi="Aptos"/>
          <w:b w:val="0"/>
          <w:i w:val="0"/>
          <w:color w:val="17324D"/>
          <w:sz w:val="21"/>
        </w:rPr>
        <w:t>☐  A sudden loss of enjoyment or repeated requests to quit</w:t>
      </w:r>
    </w:p>
    <w:p>
      <w:pPr/>
      <w:r>
        <w:rPr>
          <w:rFonts w:ascii="Aptos" w:hAnsi="Aptos"/>
          <w:b w:val="0"/>
          <w:i w:val="0"/>
          <w:color w:val="17324D"/>
          <w:sz w:val="21"/>
        </w:rPr>
        <w:t>☐  Fear of a particular person or punishment for speaking</w:t>
      </w:r>
    </w:p>
    <w:p>
      <w:pPr/>
      <w:r>
        <w:rPr>
          <w:rFonts w:ascii="Aptos" w:hAnsi="Aptos"/>
          <w:b w:val="0"/>
          <w:i w:val="0"/>
          <w:color w:val="17324D"/>
          <w:sz w:val="21"/>
        </w:rPr>
        <w:t>☐  Public humiliation, insults, threats, discriminatory comments, or scapegoating</w:t>
      </w:r>
    </w:p>
    <w:p>
      <w:pPr/>
      <w:r>
        <w:rPr>
          <w:rFonts w:ascii="Aptos" w:hAnsi="Aptos"/>
          <w:b w:val="0"/>
          <w:i w:val="0"/>
          <w:color w:val="17324D"/>
          <w:sz w:val="21"/>
        </w:rPr>
        <w:t>☐  Bullying, cyberbullying, exclusion, hazing, or sexualized behaviour</w:t>
      </w:r>
    </w:p>
    <w:p>
      <w:pPr/>
      <w:r>
        <w:rPr>
          <w:rFonts w:ascii="Aptos" w:hAnsi="Aptos"/>
          <w:b w:val="0"/>
          <w:i w:val="0"/>
          <w:color w:val="17324D"/>
          <w:sz w:val="21"/>
        </w:rPr>
        <w:t>☐  Pressure to hide an injury or play while medically unsafe</w:t>
      </w:r>
    </w:p>
    <w:p>
      <w:pPr/>
      <w:r>
        <w:rPr>
          <w:rFonts w:ascii="Aptos" w:hAnsi="Aptos"/>
          <w:b w:val="0"/>
          <w:i w:val="0"/>
          <w:color w:val="17324D"/>
          <w:sz w:val="21"/>
        </w:rPr>
        <w:t>☐  Marked withdrawal, aggression, hopelessness, or changes in school and relationships</w:t>
      </w:r>
    </w:p>
    <w:p>
      <w:pPr/>
      <w:r>
        <w:rPr>
          <w:rFonts w:ascii="Aptos" w:hAnsi="Aptos"/>
          <w:b w:val="0"/>
          <w:i w:val="0"/>
          <w:color w:val="17324D"/>
          <w:sz w:val="21"/>
        </w:rPr>
        <w:t>One sign does not prove a cause. Patterns, intensity, context, and changes from the child’s baseline matter.</w:t>
      </w:r>
    </w:p>
    <w:p>
      <w:r>
        <w:br w:type="page"/>
      </w:r>
    </w:p>
    <w:p>
      <w:pPr>
        <w:pStyle w:val="Heading1"/>
      </w:pPr>
      <w:r>
        <w:t>Listen, protect, document</w:t>
      </w:r>
    </w:p>
    <w:p>
      <w:pPr>
        <w:pStyle w:val="Heading2"/>
      </w:pPr>
      <w:r>
        <w:t>When a child shares a concern</w:t>
      </w:r>
    </w:p>
    <w:p>
      <w:pPr>
        <w:pStyle w:val="ListBullet"/>
      </w:pPr>
      <w:r>
        <w:rPr>
          <w:rFonts w:ascii="Aptos" w:hAnsi="Aptos"/>
          <w:b w:val="0"/>
          <w:i w:val="0"/>
          <w:color w:val="17324D"/>
          <w:sz w:val="21"/>
        </w:rPr>
        <w:t>Stay as calm as you can.</w:t>
      </w:r>
    </w:p>
    <w:p>
      <w:pPr>
        <w:pStyle w:val="ListBullet"/>
      </w:pPr>
      <w:r>
        <w:rPr>
          <w:rFonts w:ascii="Aptos" w:hAnsi="Aptos"/>
          <w:b w:val="0"/>
          <w:i w:val="0"/>
          <w:color w:val="17324D"/>
          <w:sz w:val="21"/>
        </w:rPr>
        <w:t>Thank them for telling you.</w:t>
      </w:r>
    </w:p>
    <w:p>
      <w:pPr>
        <w:pStyle w:val="ListBullet"/>
      </w:pPr>
      <w:r>
        <w:rPr>
          <w:rFonts w:ascii="Aptos" w:hAnsi="Aptos"/>
          <w:b w:val="0"/>
          <w:i w:val="0"/>
          <w:color w:val="17324D"/>
          <w:sz w:val="21"/>
        </w:rPr>
        <w:t>Listen without interrogating or promising secrecy.</w:t>
      </w:r>
    </w:p>
    <w:p>
      <w:pPr>
        <w:pStyle w:val="ListBullet"/>
      </w:pPr>
      <w:r>
        <w:rPr>
          <w:rFonts w:ascii="Aptos" w:hAnsi="Aptos"/>
          <w:b w:val="0"/>
          <w:i w:val="0"/>
          <w:color w:val="17324D"/>
          <w:sz w:val="21"/>
        </w:rPr>
        <w:t>Say clearly that harmful behaviour is not their fault.</w:t>
      </w:r>
    </w:p>
    <w:p>
      <w:pPr>
        <w:pStyle w:val="ListBullet"/>
      </w:pPr>
      <w:r>
        <w:rPr>
          <w:rFonts w:ascii="Aptos" w:hAnsi="Aptos"/>
          <w:b w:val="0"/>
          <w:i w:val="0"/>
          <w:color w:val="17324D"/>
          <w:sz w:val="21"/>
        </w:rPr>
        <w:t>Record their words and observable facts as accurately as possible.</w:t>
      </w:r>
    </w:p>
    <w:p>
      <w:pPr>
        <w:pStyle w:val="ListBullet"/>
      </w:pPr>
      <w:r>
        <w:rPr>
          <w:rFonts w:ascii="Aptos" w:hAnsi="Aptos"/>
          <w:b w:val="0"/>
          <w:i w:val="0"/>
          <w:color w:val="17324D"/>
          <w:sz w:val="21"/>
        </w:rPr>
        <w:t>Follow the appropriate safety, reporting, medical, or complaint pathway.</w:t>
      </w:r>
    </w:p>
    <w:p>
      <w:pPr>
        <w:pStyle w:val="ListBullet"/>
      </w:pPr>
      <w:r>
        <w:rPr>
          <w:rFonts w:ascii="Aptos" w:hAnsi="Aptos"/>
          <w:b w:val="0"/>
          <w:i w:val="0"/>
          <w:color w:val="17324D"/>
          <w:sz w:val="21"/>
        </w:rPr>
        <w:t>Avoid confronting people impulsively if doing so could increase risk.</w:t>
      </w:r>
    </w:p>
    <w:p>
      <w:pPr>
        <w:pStyle w:val="WorksheetPrompt"/>
      </w:pPr>
      <w:r>
        <w:rPr>
          <w:rFonts w:ascii="Aptos" w:hAnsi="Aptos"/>
          <w:b w:val="0"/>
          <w:i w:val="0"/>
          <w:color w:val="17324D"/>
          <w:sz w:val="21"/>
        </w:rPr>
        <w:t>What was said or observed (use exact words where possible):</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Date, time, place, witnesses, and actions taken:</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tbl>
      <w:tblPr>
        <w:tblW w:type="dxa" w:w="9360"/>
        <w:jc w:val="center"/>
        <w:tblLayout w:type="fixed"/>
        <w:tblLook w:firstColumn="1" w:firstRow="1" w:lastColumn="0" w:lastRow="0" w:noHBand="0" w:noVBand="1" w:val="04A0"/>
        <w:tblInd w:w="120" w:type="dxa"/>
      </w:tblPr>
      <w:tblGrid>
        <w:gridCol w:w="9360"/>
      </w:tblGrid>
      <w:tr>
        <w:tc>
          <w:tcPr>
            <w:tcW w:type="dxa" w:w="9360"/>
            <w:tcMar>
              <w:top w:w="100" w:type="dxa"/>
              <w:start w:w="140" w:type="dxa"/>
              <w:bottom w:w="100" w:type="dxa"/>
              <w:end w:w="140" w:type="dxa"/>
            </w:tcMar>
            <w:shd w:fill="FCEBEC"/>
            <w:vAlign w:val="center"/>
          </w:tcPr>
          <w:p>
            <w:r>
              <w:rPr>
                <w:rFonts w:ascii="Aptos" w:hAnsi="Aptos"/>
                <w:b/>
                <w:i w:val="0"/>
                <w:color w:val="2B7A78"/>
                <w:sz w:val="18"/>
              </w:rPr>
              <w:t xml:space="preserve">URGENT SAFETY  </w:t>
            </w:r>
            <w:r>
              <w:rPr>
                <w:rFonts w:ascii="Aptos" w:hAnsi="Aptos"/>
                <w:b w:val="0"/>
                <w:i w:val="0"/>
                <w:color w:val="17324D"/>
                <w:sz w:val="20"/>
              </w:rPr>
              <w:t>If there is immediate danger, a medical emergency, or concern about suicide or self-harm, use local emergency/crisis supports. In Canada, call or text 9-8-8 for suicide crisis support; call 9-1-1 for immediate danger.</w:t>
            </w:r>
          </w:p>
        </w:tc>
      </w:tr>
    </w:tbl>
    <w:p>
      <w:pPr>
        <w:spacing w:after="20"/>
      </w:pPr>
    </w:p>
    <w:p>
      <w:r>
        <w:br w:type="page"/>
      </w:r>
    </w:p>
    <w:p>
      <w:pPr>
        <w:pStyle w:val="Heading1"/>
      </w:pPr>
      <w:r>
        <w:t>7 | A sustainable season</w:t>
      </w:r>
    </w:p>
    <w:p>
      <w:pPr/>
      <w:r>
        <w:rPr>
          <w:rFonts w:ascii="Aptos" w:hAnsi="Aptos"/>
          <w:b w:val="0"/>
          <w:i w:val="0"/>
          <w:color w:val="17324D"/>
          <w:sz w:val="21"/>
        </w:rPr>
        <w:t>A healthy hockey season must fit inside a life. High commitment can coexist with rest, education, family relationships, other interests, and financial boundaries.</w:t>
      </w:r>
    </w:p>
    <w:tbl>
      <w:tblPr>
        <w:tblStyle w:val="TableGrid"/>
        <w:tblW w:type="dxa" w:w="9360"/>
        <w:tblLayout w:type="fixed"/>
        <w:tblLook w:firstColumn="1" w:firstRow="1" w:lastColumn="0" w:lastRow="0" w:noHBand="0" w:noVBand="1" w:val="04A0"/>
        <w:tblInd w:w="120" w:type="dxa"/>
      </w:tblPr>
      <w:tblGrid>
        <w:gridCol w:w="4680"/>
        <w:gridCol w:w="4680"/>
      </w:tblGrid>
      <w:tr>
        <w:tc>
          <w:tcPr>
            <w:tcW w:type="dxa" w:w="4680"/>
            <w:tcMar>
              <w:top w:w="100" w:type="dxa"/>
              <w:start w:w="140" w:type="dxa"/>
              <w:bottom w:w="100" w:type="dxa"/>
              <w:end w:w="140" w:type="dxa"/>
            </w:tcMar>
            <w:shd w:fill="2B7A78"/>
            <w:vAlign w:val="center"/>
          </w:tcPr>
          <w:p>
            <w:r>
              <w:rPr>
                <w:rFonts w:ascii="Aptos" w:hAnsi="Aptos"/>
                <w:b/>
                <w:i w:val="0"/>
                <w:color w:val="FFFFFF"/>
                <w:sz w:val="18"/>
              </w:rPr>
              <w:t>AREA</w:t>
            </w:r>
          </w:p>
        </w:tc>
        <w:tc>
          <w:tcPr>
            <w:tcW w:type="dxa" w:w="4680"/>
            <w:tcMar>
              <w:top w:w="100" w:type="dxa"/>
              <w:start w:w="140" w:type="dxa"/>
              <w:bottom w:w="100" w:type="dxa"/>
              <w:end w:w="140" w:type="dxa"/>
            </w:tcMar>
            <w:shd w:fill="2B7A78"/>
            <w:vAlign w:val="center"/>
          </w:tcPr>
          <w:p>
            <w:r>
              <w:rPr>
                <w:rFonts w:ascii="Aptos" w:hAnsi="Aptos"/>
                <w:b/>
                <w:i w:val="0"/>
                <w:color w:val="FFFFFF"/>
                <w:sz w:val="18"/>
              </w:rPr>
              <w:t>CURRENT CHECK-IN</w:t>
            </w:r>
          </w:p>
        </w:tc>
      </w:tr>
      <w:tr>
        <w:tc>
          <w:tcPr>
            <w:tcW w:type="dxa" w:w="4680"/>
            <w:tcMar>
              <w:top w:w="100" w:type="dxa"/>
              <w:start w:w="140" w:type="dxa"/>
              <w:bottom w:w="100" w:type="dxa"/>
              <w:end w:w="140" w:type="dxa"/>
            </w:tcMar>
            <w:vAlign w:val="center"/>
          </w:tcPr>
          <w:p>
            <w:r>
              <w:rPr>
                <w:rFonts w:ascii="Aptos" w:hAnsi="Aptos"/>
                <w:b w:val="0"/>
                <w:i w:val="0"/>
                <w:color w:val="17324D"/>
                <w:sz w:val="19"/>
              </w:rPr>
              <w:t>Sleep and recovery</w:t>
            </w:r>
          </w:p>
        </w:tc>
        <w:tc>
          <w:tcPr>
            <w:tcW w:type="dxa" w:w="4680"/>
            <w:tcMar>
              <w:top w:w="100" w:type="dxa"/>
              <w:start w:w="140" w:type="dxa"/>
              <w:bottom w:w="100" w:type="dxa"/>
              <w:end w:w="140" w:type="dxa"/>
            </w:tcMar>
            <w:vAlign w:val="center"/>
          </w:tcPr>
          <w:p>
            <w:r>
              <w:rPr>
                <w:rFonts w:ascii="Aptos" w:hAnsi="Aptos"/>
                <w:b w:val="0"/>
                <w:i w:val="0"/>
                <w:color w:val="17324D"/>
                <w:sz w:val="19"/>
              </w:rPr>
              <w:t>Green / Yellow / Red because __________________________</w:t>
            </w:r>
          </w:p>
        </w:tc>
      </w:tr>
      <w:tr>
        <w:tc>
          <w:tcPr>
            <w:tcW w:type="dxa" w:w="4680"/>
            <w:tcMar>
              <w:top w:w="100" w:type="dxa"/>
              <w:start w:w="140" w:type="dxa"/>
              <w:bottom w:w="100" w:type="dxa"/>
              <w:end w:w="140" w:type="dxa"/>
            </w:tcMar>
            <w:vAlign w:val="center"/>
          </w:tcPr>
          <w:p>
            <w:r>
              <w:rPr>
                <w:rFonts w:ascii="Aptos" w:hAnsi="Aptos"/>
                <w:b w:val="0"/>
                <w:i w:val="0"/>
                <w:color w:val="17324D"/>
                <w:sz w:val="19"/>
              </w:rPr>
              <w:t>School and learning</w:t>
            </w:r>
          </w:p>
        </w:tc>
        <w:tc>
          <w:tcPr>
            <w:tcW w:type="dxa" w:w="4680"/>
            <w:tcMar>
              <w:top w:w="100" w:type="dxa"/>
              <w:start w:w="140" w:type="dxa"/>
              <w:bottom w:w="100" w:type="dxa"/>
              <w:end w:w="140" w:type="dxa"/>
            </w:tcMar>
            <w:vAlign w:val="center"/>
          </w:tcPr>
          <w:p>
            <w:r>
              <w:rPr>
                <w:rFonts w:ascii="Aptos" w:hAnsi="Aptos"/>
                <w:b w:val="0"/>
                <w:i w:val="0"/>
                <w:color w:val="17324D"/>
                <w:sz w:val="19"/>
              </w:rPr>
              <w:t>Green / Yellow / Red because __________________________</w:t>
            </w:r>
          </w:p>
        </w:tc>
      </w:tr>
      <w:tr>
        <w:tc>
          <w:tcPr>
            <w:tcW w:type="dxa" w:w="4680"/>
            <w:tcMar>
              <w:top w:w="100" w:type="dxa"/>
              <w:start w:w="140" w:type="dxa"/>
              <w:bottom w:w="100" w:type="dxa"/>
              <w:end w:w="140" w:type="dxa"/>
            </w:tcMar>
            <w:vAlign w:val="center"/>
          </w:tcPr>
          <w:p>
            <w:r>
              <w:rPr>
                <w:rFonts w:ascii="Aptos" w:hAnsi="Aptos"/>
                <w:b w:val="0"/>
                <w:i w:val="0"/>
                <w:color w:val="17324D"/>
                <w:sz w:val="19"/>
              </w:rPr>
              <w:t>Physical health / injuries</w:t>
            </w:r>
          </w:p>
        </w:tc>
        <w:tc>
          <w:tcPr>
            <w:tcW w:type="dxa" w:w="4680"/>
            <w:tcMar>
              <w:top w:w="100" w:type="dxa"/>
              <w:start w:w="140" w:type="dxa"/>
              <w:bottom w:w="100" w:type="dxa"/>
              <w:end w:w="140" w:type="dxa"/>
            </w:tcMar>
            <w:vAlign w:val="center"/>
          </w:tcPr>
          <w:p>
            <w:r>
              <w:rPr>
                <w:rFonts w:ascii="Aptos" w:hAnsi="Aptos"/>
                <w:b w:val="0"/>
                <w:i w:val="0"/>
                <w:color w:val="17324D"/>
                <w:sz w:val="19"/>
              </w:rPr>
              <w:t>Green / Yellow / Red because __________________________</w:t>
            </w:r>
          </w:p>
        </w:tc>
      </w:tr>
      <w:tr>
        <w:tc>
          <w:tcPr>
            <w:tcW w:type="dxa" w:w="4680"/>
            <w:tcMar>
              <w:top w:w="100" w:type="dxa"/>
              <w:start w:w="140" w:type="dxa"/>
              <w:bottom w:w="100" w:type="dxa"/>
              <w:end w:w="140" w:type="dxa"/>
            </w:tcMar>
            <w:vAlign w:val="center"/>
          </w:tcPr>
          <w:p>
            <w:r>
              <w:rPr>
                <w:rFonts w:ascii="Aptos" w:hAnsi="Aptos"/>
                <w:b w:val="0"/>
                <w:i w:val="0"/>
                <w:color w:val="17324D"/>
                <w:sz w:val="19"/>
              </w:rPr>
              <w:t>Mood and enjoyment</w:t>
            </w:r>
          </w:p>
        </w:tc>
        <w:tc>
          <w:tcPr>
            <w:tcW w:type="dxa" w:w="4680"/>
            <w:tcMar>
              <w:top w:w="100" w:type="dxa"/>
              <w:start w:w="140" w:type="dxa"/>
              <w:bottom w:w="100" w:type="dxa"/>
              <w:end w:w="140" w:type="dxa"/>
            </w:tcMar>
            <w:vAlign w:val="center"/>
          </w:tcPr>
          <w:p>
            <w:r>
              <w:rPr>
                <w:rFonts w:ascii="Aptos" w:hAnsi="Aptos"/>
                <w:b w:val="0"/>
                <w:i w:val="0"/>
                <w:color w:val="17324D"/>
                <w:sz w:val="19"/>
              </w:rPr>
              <w:t>Green / Yellow / Red because __________________________</w:t>
            </w:r>
          </w:p>
        </w:tc>
      </w:tr>
      <w:tr>
        <w:tc>
          <w:tcPr>
            <w:tcW w:type="dxa" w:w="4680"/>
            <w:tcMar>
              <w:top w:w="100" w:type="dxa"/>
              <w:start w:w="140" w:type="dxa"/>
              <w:bottom w:w="100" w:type="dxa"/>
              <w:end w:w="140" w:type="dxa"/>
            </w:tcMar>
            <w:vAlign w:val="center"/>
          </w:tcPr>
          <w:p>
            <w:r>
              <w:rPr>
                <w:rFonts w:ascii="Aptos" w:hAnsi="Aptos"/>
                <w:b w:val="0"/>
                <w:i w:val="0"/>
                <w:color w:val="17324D"/>
                <w:sz w:val="19"/>
              </w:rPr>
              <w:t>Friends and family</w:t>
            </w:r>
          </w:p>
        </w:tc>
        <w:tc>
          <w:tcPr>
            <w:tcW w:type="dxa" w:w="4680"/>
            <w:tcMar>
              <w:top w:w="100" w:type="dxa"/>
              <w:start w:w="140" w:type="dxa"/>
              <w:bottom w:w="100" w:type="dxa"/>
              <w:end w:w="140" w:type="dxa"/>
            </w:tcMar>
            <w:vAlign w:val="center"/>
          </w:tcPr>
          <w:p>
            <w:r>
              <w:rPr>
                <w:rFonts w:ascii="Aptos" w:hAnsi="Aptos"/>
                <w:b w:val="0"/>
                <w:i w:val="0"/>
                <w:color w:val="17324D"/>
                <w:sz w:val="19"/>
              </w:rPr>
              <w:t>Green / Yellow / Red because __________________________</w:t>
            </w:r>
          </w:p>
        </w:tc>
      </w:tr>
      <w:tr>
        <w:tc>
          <w:tcPr>
            <w:tcW w:type="dxa" w:w="4680"/>
            <w:tcMar>
              <w:top w:w="100" w:type="dxa"/>
              <w:start w:w="140" w:type="dxa"/>
              <w:bottom w:w="100" w:type="dxa"/>
              <w:end w:w="140" w:type="dxa"/>
            </w:tcMar>
            <w:vAlign w:val="center"/>
          </w:tcPr>
          <w:p>
            <w:r>
              <w:rPr>
                <w:rFonts w:ascii="Aptos" w:hAnsi="Aptos"/>
                <w:b w:val="0"/>
                <w:i w:val="0"/>
                <w:color w:val="17324D"/>
                <w:sz w:val="19"/>
              </w:rPr>
              <w:t>Time and travel</w:t>
            </w:r>
          </w:p>
        </w:tc>
        <w:tc>
          <w:tcPr>
            <w:tcW w:type="dxa" w:w="4680"/>
            <w:tcMar>
              <w:top w:w="100" w:type="dxa"/>
              <w:start w:w="140" w:type="dxa"/>
              <w:bottom w:w="100" w:type="dxa"/>
              <w:end w:w="140" w:type="dxa"/>
            </w:tcMar>
            <w:vAlign w:val="center"/>
          </w:tcPr>
          <w:p>
            <w:r>
              <w:rPr>
                <w:rFonts w:ascii="Aptos" w:hAnsi="Aptos"/>
                <w:b w:val="0"/>
                <w:i w:val="0"/>
                <w:color w:val="17324D"/>
                <w:sz w:val="19"/>
              </w:rPr>
              <w:t>Green / Yellow / Red because __________________________</w:t>
            </w:r>
          </w:p>
        </w:tc>
      </w:tr>
      <w:tr>
        <w:tc>
          <w:tcPr>
            <w:tcW w:type="dxa" w:w="4680"/>
            <w:tcMar>
              <w:top w:w="100" w:type="dxa"/>
              <w:start w:w="140" w:type="dxa"/>
              <w:bottom w:w="100" w:type="dxa"/>
              <w:end w:w="140" w:type="dxa"/>
            </w:tcMar>
            <w:vAlign w:val="center"/>
          </w:tcPr>
          <w:p>
            <w:r>
              <w:rPr>
                <w:rFonts w:ascii="Aptos" w:hAnsi="Aptos"/>
                <w:b w:val="0"/>
                <w:i w:val="0"/>
                <w:color w:val="17324D"/>
                <w:sz w:val="19"/>
              </w:rPr>
              <w:t>Financial pressure</w:t>
            </w:r>
          </w:p>
        </w:tc>
        <w:tc>
          <w:tcPr>
            <w:tcW w:type="dxa" w:w="4680"/>
            <w:tcMar>
              <w:top w:w="100" w:type="dxa"/>
              <w:start w:w="140" w:type="dxa"/>
              <w:bottom w:w="100" w:type="dxa"/>
              <w:end w:w="140" w:type="dxa"/>
            </w:tcMar>
            <w:vAlign w:val="center"/>
          </w:tcPr>
          <w:p>
            <w:r>
              <w:rPr>
                <w:rFonts w:ascii="Aptos" w:hAnsi="Aptos"/>
                <w:b w:val="0"/>
                <w:i w:val="0"/>
                <w:color w:val="17324D"/>
                <w:sz w:val="19"/>
              </w:rPr>
              <w:t>Green / Yellow / Red because __________________________</w:t>
            </w:r>
          </w:p>
        </w:tc>
      </w:tr>
      <w:tr>
        <w:tc>
          <w:tcPr>
            <w:tcW w:type="dxa" w:w="4680"/>
            <w:tcMar>
              <w:top w:w="100" w:type="dxa"/>
              <w:start w:w="140" w:type="dxa"/>
              <w:bottom w:w="100" w:type="dxa"/>
              <w:end w:w="140" w:type="dxa"/>
            </w:tcMar>
            <w:vAlign w:val="center"/>
          </w:tcPr>
          <w:p>
            <w:r>
              <w:rPr>
                <w:rFonts w:ascii="Aptos" w:hAnsi="Aptos"/>
                <w:b w:val="0"/>
                <w:i w:val="0"/>
                <w:color w:val="17324D"/>
                <w:sz w:val="19"/>
              </w:rPr>
              <w:t>Identity beyond hockey</w:t>
            </w:r>
          </w:p>
        </w:tc>
        <w:tc>
          <w:tcPr>
            <w:tcW w:type="dxa" w:w="4680"/>
            <w:tcMar>
              <w:top w:w="100" w:type="dxa"/>
              <w:start w:w="140" w:type="dxa"/>
              <w:bottom w:w="100" w:type="dxa"/>
              <w:end w:w="140" w:type="dxa"/>
            </w:tcMar>
            <w:vAlign w:val="center"/>
          </w:tcPr>
          <w:p>
            <w:r>
              <w:rPr>
                <w:rFonts w:ascii="Aptos" w:hAnsi="Aptos"/>
                <w:b w:val="0"/>
                <w:i w:val="0"/>
                <w:color w:val="17324D"/>
                <w:sz w:val="19"/>
              </w:rPr>
              <w:t>Green / Yellow / Red because __________________________</w:t>
            </w:r>
          </w:p>
        </w:tc>
      </w:tr>
    </w:tbl>
    <w:p>
      <w:pPr>
        <w:pStyle w:val="WorksheetPrompt"/>
      </w:pPr>
      <w:r>
        <w:rPr>
          <w:rFonts w:ascii="Aptos" w:hAnsi="Aptos"/>
          <w:b w:val="0"/>
          <w:i w:val="0"/>
          <w:color w:val="17324D"/>
          <w:sz w:val="21"/>
        </w:rPr>
        <w:t>One change that would make the season more sustainable:</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r>
        <w:br w:type="page"/>
      </w:r>
    </w:p>
    <w:p>
      <w:pPr>
        <w:pStyle w:val="Heading1"/>
      </w:pPr>
      <w:r>
        <w:t>Tryouts, releases, and uncertain roles</w:t>
      </w:r>
    </w:p>
    <w:p>
      <w:pPr/>
      <w:r>
        <w:rPr>
          <w:rFonts w:ascii="Aptos" w:hAnsi="Aptos"/>
          <w:b w:val="0"/>
          <w:i w:val="0"/>
          <w:color w:val="17324D"/>
          <w:sz w:val="21"/>
        </w:rPr>
        <w:t>Selection decisions can hurt without defining a child’s potential or worth. Parents can acknowledge the loss, resist attacking others, and help the athlete decide what comes next.</w:t>
      </w:r>
    </w:p>
    <w:p>
      <w:pPr>
        <w:pStyle w:val="Heading2"/>
      </w:pPr>
      <w:r>
        <w:t>The first 24 hours</w:t>
      </w:r>
    </w:p>
    <w:p>
      <w:pPr/>
      <w:r>
        <w:rPr>
          <w:rFonts w:ascii="Aptos" w:hAnsi="Aptos"/>
          <w:b w:val="0"/>
          <w:i w:val="0"/>
          <w:color w:val="17324D"/>
          <w:sz w:val="21"/>
        </w:rPr>
        <w:t>☐  Let the disappointment be real.</w:t>
      </w:r>
    </w:p>
    <w:p>
      <w:pPr/>
      <w:r>
        <w:rPr>
          <w:rFonts w:ascii="Aptos" w:hAnsi="Aptos"/>
          <w:b w:val="0"/>
          <w:i w:val="0"/>
          <w:color w:val="17324D"/>
          <w:sz w:val="21"/>
        </w:rPr>
        <w:t>☐  Do not demand an immediate lesson or positive spin.</w:t>
      </w:r>
    </w:p>
    <w:p>
      <w:pPr/>
      <w:r>
        <w:rPr>
          <w:rFonts w:ascii="Aptos" w:hAnsi="Aptos"/>
          <w:b w:val="0"/>
          <w:i w:val="0"/>
          <w:color w:val="17324D"/>
          <w:sz w:val="21"/>
        </w:rPr>
        <w:t>☐  Avoid social-media posts or reactive messages.</w:t>
      </w:r>
    </w:p>
    <w:p>
      <w:pPr/>
      <w:r>
        <w:rPr>
          <w:rFonts w:ascii="Aptos" w:hAnsi="Aptos"/>
          <w:b w:val="0"/>
          <w:i w:val="0"/>
          <w:color w:val="17324D"/>
          <w:sz w:val="21"/>
        </w:rPr>
        <w:t>☐  Separate facts from rumours and comparisons.</w:t>
      </w:r>
    </w:p>
    <w:p>
      <w:pPr/>
      <w:r>
        <w:rPr>
          <w:rFonts w:ascii="Aptos" w:hAnsi="Aptos"/>
          <w:b w:val="0"/>
          <w:i w:val="0"/>
          <w:color w:val="17324D"/>
          <w:sz w:val="21"/>
        </w:rPr>
        <w:t>☐  Protect sleep, food, routine, and connection.</w:t>
      </w:r>
    </w:p>
    <w:p>
      <w:pPr/>
      <w:r>
        <w:rPr>
          <w:rFonts w:ascii="Aptos" w:hAnsi="Aptos"/>
          <w:b w:val="0"/>
          <w:i w:val="0"/>
          <w:color w:val="17324D"/>
          <w:sz w:val="21"/>
        </w:rPr>
        <w:t>☐  Ask later whether the athlete wants feedback or next-step planning.</w:t>
      </w:r>
    </w:p>
    <w:p>
      <w:pPr>
        <w:pStyle w:val="WorksheetPrompt"/>
      </w:pPr>
      <w:r>
        <w:rPr>
          <w:rFonts w:ascii="Aptos" w:hAnsi="Aptos"/>
          <w:b w:val="0"/>
          <w:i w:val="0"/>
          <w:color w:val="17324D"/>
          <w:sz w:val="21"/>
        </w:rPr>
        <w:t>What this outcome means to my child:</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What it does not mean about my child:</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Possible next steps—without rushing:</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r>
        <w:br w:type="page"/>
      </w:r>
    </w:p>
    <w:p>
      <w:pPr>
        <w:pStyle w:val="Heading1"/>
      </w:pPr>
      <w:r>
        <w:t>8 | Our family crease plan</w:t>
      </w:r>
    </w:p>
    <w:p>
      <w:pPr/>
      <w:r>
        <w:rPr>
          <w:rFonts w:ascii="Aptos" w:hAnsi="Aptos"/>
          <w:b w:val="0"/>
          <w:i w:val="0"/>
          <w:color w:val="17324D"/>
          <w:sz w:val="21"/>
        </w:rPr>
        <w:t>Complete this page together when everyone is calm. The goalie may pass on any question.</w:t>
      </w:r>
    </w:p>
    <w:p>
      <w:pPr>
        <w:pStyle w:val="WorksheetPrompt"/>
      </w:pPr>
      <w:r>
        <w:rPr>
          <w:rFonts w:ascii="Aptos" w:hAnsi="Aptos"/>
          <w:b w:val="0"/>
          <w:i w:val="0"/>
          <w:color w:val="17324D"/>
          <w:sz w:val="21"/>
        </w:rPr>
        <w:t>Before games, support looks like:</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During games, I want my family to:</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r>
        <w:rPr>
          <w:rFonts w:ascii="Aptos" w:hAnsi="Aptos"/>
          <w:b w:val="0"/>
          <w:i w:val="0"/>
          <w:color w:val="17324D"/>
          <w:sz w:val="21"/>
        </w:rPr>
        <w:t>After games, I prefer:  ☐ quiet   ☐ music   ☐ food   ☐ talk   ☐ ask me first   ☐ other: __________</w:t>
      </w:r>
    </w:p>
    <w:p>
      <w:pPr>
        <w:pStyle w:val="WorksheetPrompt"/>
      </w:pPr>
      <w:r>
        <w:rPr>
          <w:rFonts w:ascii="Aptos" w:hAnsi="Aptos"/>
          <w:b w:val="0"/>
          <w:i w:val="0"/>
          <w:color w:val="17324D"/>
          <w:sz w:val="21"/>
        </w:rPr>
        <w:t>If I am upset, please:</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Please do not:</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If a concern involves safety or wellbeing, we agree to:</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One non-hockey thing that helps me feel like myself:</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r>
        <w:rPr>
          <w:rFonts w:ascii="Aptos" w:hAnsi="Aptos"/>
          <w:b w:val="0"/>
          <w:i w:val="0"/>
          <w:color w:val="17324D"/>
          <w:sz w:val="21"/>
        </w:rPr>
        <w:t>Goalie: ____________________   Parent/guardian: ____________________   Date: _____________</w:t>
      </w:r>
    </w:p>
    <w:p>
      <w:r>
        <w:br w:type="page"/>
      </w:r>
    </w:p>
    <w:p>
      <w:pPr>
        <w:pStyle w:val="Heading1"/>
      </w:pPr>
      <w:r>
        <w:t>The calm-parent game plan</w:t>
      </w:r>
    </w:p>
    <w:p>
      <w:pPr>
        <w:pStyle w:val="WorksheetPrompt"/>
      </w:pPr>
      <w:r>
        <w:rPr>
          <w:rFonts w:ascii="Aptos" w:hAnsi="Aptos"/>
          <w:b w:val="0"/>
          <w:i w:val="0"/>
          <w:color w:val="17324D"/>
          <w:sz w:val="21"/>
        </w:rPr>
        <w:t>Before the game</w:t>
      </w:r>
    </w:p>
    <w:p>
      <w:pPr/>
      <w:r>
        <w:rPr>
          <w:rFonts w:ascii="Aptos" w:hAnsi="Aptos"/>
          <w:b w:val="0"/>
          <w:i w:val="0"/>
          <w:color w:val="17324D"/>
          <w:sz w:val="21"/>
        </w:rPr>
        <w:t>☐  I have eaten, hydrated, and checked my own stress level.</w:t>
      </w:r>
    </w:p>
    <w:p>
      <w:pPr/>
      <w:r>
        <w:rPr>
          <w:rFonts w:ascii="Aptos" w:hAnsi="Aptos"/>
          <w:b w:val="0"/>
          <w:i w:val="0"/>
          <w:color w:val="17324D"/>
          <w:sz w:val="21"/>
        </w:rPr>
        <w:t>☐  I know my grounding phrase.</w:t>
      </w:r>
    </w:p>
    <w:p>
      <w:pPr/>
      <w:r>
        <w:rPr>
          <w:rFonts w:ascii="Aptos" w:hAnsi="Aptos"/>
          <w:b w:val="0"/>
          <w:i w:val="0"/>
          <w:color w:val="17324D"/>
          <w:sz w:val="21"/>
        </w:rPr>
        <w:t>☐  I will cheer for effort and the team—not coach from the stands.</w:t>
      </w:r>
    </w:p>
    <w:p>
      <w:pPr/>
      <w:r>
        <w:rPr>
          <w:rFonts w:ascii="Aptos" w:hAnsi="Aptos"/>
          <w:b w:val="0"/>
          <w:i w:val="0"/>
          <w:color w:val="17324D"/>
          <w:sz w:val="21"/>
        </w:rPr>
        <w:t>☐  I accept that uncertainty and mistakes are part of sport.</w:t>
      </w:r>
    </w:p>
    <w:p>
      <w:pPr>
        <w:pStyle w:val="WorksheetPrompt"/>
      </w:pPr>
      <w:r>
        <w:rPr>
          <w:rFonts w:ascii="Aptos" w:hAnsi="Aptos"/>
          <w:b w:val="0"/>
          <w:i w:val="0"/>
          <w:color w:val="17324D"/>
          <w:sz w:val="21"/>
        </w:rPr>
        <w:t>During the game</w:t>
      </w:r>
    </w:p>
    <w:p>
      <w:pPr/>
      <w:r>
        <w:rPr>
          <w:rFonts w:ascii="Aptos" w:hAnsi="Aptos"/>
          <w:b w:val="0"/>
          <w:i w:val="0"/>
          <w:color w:val="17324D"/>
          <w:sz w:val="21"/>
        </w:rPr>
        <w:t>☐  Feet down; exhale; unclench.</w:t>
      </w:r>
    </w:p>
    <w:p>
      <w:pPr/>
      <w:r>
        <w:rPr>
          <w:rFonts w:ascii="Aptos" w:hAnsi="Aptos"/>
          <w:b w:val="0"/>
          <w:i w:val="0"/>
          <w:color w:val="17324D"/>
          <w:sz w:val="21"/>
        </w:rPr>
        <w:t>☐  Notice facts before stories.</w:t>
      </w:r>
    </w:p>
    <w:p>
      <w:pPr/>
      <w:r>
        <w:rPr>
          <w:rFonts w:ascii="Aptos" w:hAnsi="Aptos"/>
          <w:b w:val="0"/>
          <w:i w:val="0"/>
          <w:color w:val="17324D"/>
          <w:sz w:val="21"/>
        </w:rPr>
        <w:t>☐  No public criticism of any child, coach, or official.</w:t>
      </w:r>
    </w:p>
    <w:p>
      <w:pPr/>
      <w:r>
        <w:rPr>
          <w:rFonts w:ascii="Aptos" w:hAnsi="Aptos"/>
          <w:b w:val="0"/>
          <w:i w:val="0"/>
          <w:color w:val="17324D"/>
          <w:sz w:val="21"/>
        </w:rPr>
        <w:t>☐  Step away briefly if I cannot remain respectful.</w:t>
      </w:r>
    </w:p>
    <w:p>
      <w:pPr>
        <w:pStyle w:val="WorksheetPrompt"/>
      </w:pPr>
      <w:r>
        <w:rPr>
          <w:rFonts w:ascii="Aptos" w:hAnsi="Aptos"/>
          <w:b w:val="0"/>
          <w:i w:val="0"/>
          <w:color w:val="17324D"/>
          <w:sz w:val="21"/>
        </w:rPr>
        <w:t>After the game</w:t>
      </w:r>
    </w:p>
    <w:p>
      <w:pPr/>
      <w:r>
        <w:rPr>
          <w:rFonts w:ascii="Aptos" w:hAnsi="Aptos"/>
          <w:b w:val="0"/>
          <w:i w:val="0"/>
          <w:color w:val="17324D"/>
          <w:sz w:val="21"/>
        </w:rPr>
        <w:t>☐  Regulate before reconnecting.</w:t>
      </w:r>
    </w:p>
    <w:p>
      <w:pPr/>
      <w:r>
        <w:rPr>
          <w:rFonts w:ascii="Aptos" w:hAnsi="Aptos"/>
          <w:b w:val="0"/>
          <w:i w:val="0"/>
          <w:color w:val="17324D"/>
          <w:sz w:val="21"/>
        </w:rPr>
        <w:t>☐  Ask what my goalie wants.</w:t>
      </w:r>
    </w:p>
    <w:p>
      <w:pPr/>
      <w:r>
        <w:rPr>
          <w:rFonts w:ascii="Aptos" w:hAnsi="Aptos"/>
          <w:b w:val="0"/>
          <w:i w:val="0"/>
          <w:color w:val="17324D"/>
          <w:sz w:val="21"/>
        </w:rPr>
        <w:t>☐  Leave technical feedback to the appropriate time and person.</w:t>
      </w:r>
    </w:p>
    <w:p>
      <w:pPr/>
      <w:r>
        <w:rPr>
          <w:rFonts w:ascii="Aptos" w:hAnsi="Aptos"/>
          <w:b w:val="0"/>
          <w:i w:val="0"/>
          <w:color w:val="17324D"/>
          <w:sz w:val="21"/>
        </w:rPr>
        <w:t>☐  Make home emotionally safe regardless of outcome.</w:t>
      </w:r>
    </w:p>
    <w:p>
      <w:pPr>
        <w:pStyle w:val="WorksheetPrompt"/>
      </w:pPr>
      <w:r>
        <w:rPr>
          <w:rFonts w:ascii="Aptos" w:hAnsi="Aptos"/>
          <w:b w:val="0"/>
          <w:i w:val="0"/>
          <w:color w:val="17324D"/>
          <w:sz w:val="21"/>
        </w:rPr>
        <w:t>My one commitment for the next game:</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r>
        <w:br w:type="page"/>
      </w:r>
    </w:p>
    <w:p>
      <w:pPr>
        <w:pStyle w:val="Heading1"/>
      </w:pPr>
      <w:r>
        <w:t>Weekly crease check-in</w:t>
      </w:r>
    </w:p>
    <w:p>
      <w:pPr/>
      <w:r>
        <w:rPr>
          <w:rFonts w:ascii="Aptos" w:hAnsi="Aptos"/>
          <w:b w:val="0"/>
          <w:i w:val="0"/>
          <w:color w:val="17324D"/>
          <w:sz w:val="21"/>
        </w:rPr>
        <w:t>Week of: __________________________</w:t>
      </w:r>
    </w:p>
    <w:tbl>
      <w:tblPr>
        <w:tblStyle w:val="TableGrid"/>
        <w:tblW w:type="dxa" w:w="9360"/>
        <w:tblLayout w:type="fixed"/>
        <w:tblLook w:firstColumn="1" w:firstRow="1" w:lastColumn="0" w:lastRow="0" w:noHBand="0" w:noVBand="1" w:val="04A0"/>
        <w:tblInd w:w="120" w:type="dxa"/>
      </w:tblPr>
      <w:tblGrid>
        <w:gridCol w:w="4680"/>
        <w:gridCol w:w="4680"/>
      </w:tblGrid>
      <w:tr>
        <w:tc>
          <w:tcPr>
            <w:tcW w:type="dxa" w:w="4680"/>
            <w:tcMar>
              <w:top w:w="100" w:type="dxa"/>
              <w:start w:w="140" w:type="dxa"/>
              <w:bottom w:w="100" w:type="dxa"/>
              <w:end w:w="140" w:type="dxa"/>
            </w:tcMar>
            <w:shd w:fill="2B7A78"/>
            <w:vAlign w:val="center"/>
          </w:tcPr>
          <w:p>
            <w:r>
              <w:rPr>
                <w:rFonts w:ascii="Aptos" w:hAnsi="Aptos"/>
                <w:b/>
                <w:i w:val="0"/>
                <w:color w:val="FFFFFF"/>
                <w:sz w:val="18"/>
              </w:rPr>
              <w:t>CHECK-IN</w:t>
            </w:r>
          </w:p>
        </w:tc>
        <w:tc>
          <w:tcPr>
            <w:tcW w:type="dxa" w:w="4680"/>
            <w:tcMar>
              <w:top w:w="100" w:type="dxa"/>
              <w:start w:w="140" w:type="dxa"/>
              <w:bottom w:w="100" w:type="dxa"/>
              <w:end w:w="140" w:type="dxa"/>
            </w:tcMar>
            <w:shd w:fill="2B7A78"/>
            <w:vAlign w:val="center"/>
          </w:tcPr>
          <w:p>
            <w:r>
              <w:rPr>
                <w:rFonts w:ascii="Aptos" w:hAnsi="Aptos"/>
                <w:b/>
                <w:i w:val="0"/>
                <w:color w:val="FFFFFF"/>
                <w:sz w:val="18"/>
              </w:rPr>
              <w:t>NOTES</w:t>
            </w:r>
          </w:p>
        </w:tc>
      </w:tr>
      <w:tr>
        <w:tc>
          <w:tcPr>
            <w:tcW w:type="dxa" w:w="4680"/>
            <w:tcMar>
              <w:top w:w="100" w:type="dxa"/>
              <w:start w:w="140" w:type="dxa"/>
              <w:bottom w:w="100" w:type="dxa"/>
              <w:end w:w="140" w:type="dxa"/>
            </w:tcMar>
            <w:vAlign w:val="center"/>
          </w:tcPr>
          <w:p>
            <w:r>
              <w:rPr>
                <w:rFonts w:ascii="Aptos" w:hAnsi="Aptos"/>
                <w:b w:val="0"/>
                <w:i w:val="0"/>
                <w:color w:val="17324D"/>
                <w:sz w:val="19"/>
              </w:rPr>
              <w:t>My stress before games (0–10)</w:t>
            </w:r>
          </w:p>
        </w:tc>
        <w:tc>
          <w:tcPr>
            <w:tcW w:type="dxa" w:w="4680"/>
            <w:tcMar>
              <w:top w:w="100" w:type="dxa"/>
              <w:start w:w="140" w:type="dxa"/>
              <w:bottom w:w="100" w:type="dxa"/>
              <w:end w:w="140" w:type="dxa"/>
            </w:tcMar>
            <w:vAlign w:val="center"/>
          </w:tcPr>
          <w:p>
            <w:r>
              <w:rPr>
                <w:rFonts w:ascii="Aptos" w:hAnsi="Aptos"/>
                <w:b w:val="0"/>
                <w:i w:val="0"/>
                <w:color w:val="17324D"/>
                <w:sz w:val="19"/>
              </w:rPr>
              <w:t>________</w:t>
            </w:r>
          </w:p>
        </w:tc>
      </w:tr>
      <w:tr>
        <w:tc>
          <w:tcPr>
            <w:tcW w:type="dxa" w:w="4680"/>
            <w:tcMar>
              <w:top w:w="100" w:type="dxa"/>
              <w:start w:w="140" w:type="dxa"/>
              <w:bottom w:w="100" w:type="dxa"/>
              <w:end w:w="140" w:type="dxa"/>
            </w:tcMar>
            <w:vAlign w:val="center"/>
          </w:tcPr>
          <w:p>
            <w:r>
              <w:rPr>
                <w:rFonts w:ascii="Aptos" w:hAnsi="Aptos"/>
                <w:b w:val="0"/>
                <w:i w:val="0"/>
                <w:color w:val="17324D"/>
                <w:sz w:val="19"/>
              </w:rPr>
              <w:t>My stress after games (0–10)</w:t>
            </w:r>
          </w:p>
        </w:tc>
        <w:tc>
          <w:tcPr>
            <w:tcW w:type="dxa" w:w="4680"/>
            <w:tcMar>
              <w:top w:w="100" w:type="dxa"/>
              <w:start w:w="140" w:type="dxa"/>
              <w:bottom w:w="100" w:type="dxa"/>
              <w:end w:w="140" w:type="dxa"/>
            </w:tcMar>
            <w:vAlign w:val="center"/>
          </w:tcPr>
          <w:p>
            <w:r>
              <w:rPr>
                <w:rFonts w:ascii="Aptos" w:hAnsi="Aptos"/>
                <w:b w:val="0"/>
                <w:i w:val="0"/>
                <w:color w:val="17324D"/>
                <w:sz w:val="19"/>
              </w:rPr>
              <w:t>________</w:t>
            </w:r>
          </w:p>
        </w:tc>
      </w:tr>
      <w:tr>
        <w:tc>
          <w:tcPr>
            <w:tcW w:type="dxa" w:w="4680"/>
            <w:tcMar>
              <w:top w:w="100" w:type="dxa"/>
              <w:start w:w="140" w:type="dxa"/>
              <w:bottom w:w="100" w:type="dxa"/>
              <w:end w:w="140" w:type="dxa"/>
            </w:tcMar>
            <w:vAlign w:val="center"/>
          </w:tcPr>
          <w:p>
            <w:r>
              <w:rPr>
                <w:rFonts w:ascii="Aptos" w:hAnsi="Aptos"/>
                <w:b w:val="0"/>
                <w:i w:val="0"/>
                <w:color w:val="17324D"/>
                <w:sz w:val="19"/>
              </w:rPr>
              <w:t>My goalie’s enjoyment—as they describe it (0–10)</w:t>
            </w:r>
          </w:p>
        </w:tc>
        <w:tc>
          <w:tcPr>
            <w:tcW w:type="dxa" w:w="4680"/>
            <w:tcMar>
              <w:top w:w="100" w:type="dxa"/>
              <w:start w:w="140" w:type="dxa"/>
              <w:bottom w:w="100" w:type="dxa"/>
              <w:end w:w="140" w:type="dxa"/>
            </w:tcMar>
            <w:vAlign w:val="center"/>
          </w:tcPr>
          <w:p>
            <w:r>
              <w:rPr>
                <w:rFonts w:ascii="Aptos" w:hAnsi="Aptos"/>
                <w:b w:val="0"/>
                <w:i w:val="0"/>
                <w:color w:val="17324D"/>
                <w:sz w:val="19"/>
              </w:rPr>
              <w:t>________</w:t>
            </w:r>
          </w:p>
        </w:tc>
      </w:tr>
      <w:tr>
        <w:tc>
          <w:tcPr>
            <w:tcW w:type="dxa" w:w="4680"/>
            <w:tcMar>
              <w:top w:w="100" w:type="dxa"/>
              <w:start w:w="140" w:type="dxa"/>
              <w:bottom w:w="100" w:type="dxa"/>
              <w:end w:w="140" w:type="dxa"/>
            </w:tcMar>
            <w:vAlign w:val="center"/>
          </w:tcPr>
          <w:p>
            <w:r>
              <w:rPr>
                <w:rFonts w:ascii="Aptos" w:hAnsi="Aptos"/>
                <w:b w:val="0"/>
                <w:i w:val="0"/>
                <w:color w:val="17324D"/>
                <w:sz w:val="19"/>
              </w:rPr>
              <w:t>Connection at home (0–10)</w:t>
            </w:r>
          </w:p>
        </w:tc>
        <w:tc>
          <w:tcPr>
            <w:tcW w:type="dxa" w:w="4680"/>
            <w:tcMar>
              <w:top w:w="100" w:type="dxa"/>
              <w:start w:w="140" w:type="dxa"/>
              <w:bottom w:w="100" w:type="dxa"/>
              <w:end w:w="140" w:type="dxa"/>
            </w:tcMar>
            <w:vAlign w:val="center"/>
          </w:tcPr>
          <w:p>
            <w:r>
              <w:rPr>
                <w:rFonts w:ascii="Aptos" w:hAnsi="Aptos"/>
                <w:b w:val="0"/>
                <w:i w:val="0"/>
                <w:color w:val="17324D"/>
                <w:sz w:val="19"/>
              </w:rPr>
              <w:t>________</w:t>
            </w:r>
          </w:p>
        </w:tc>
      </w:tr>
      <w:tr>
        <w:tc>
          <w:tcPr>
            <w:tcW w:type="dxa" w:w="4680"/>
            <w:tcMar>
              <w:top w:w="100" w:type="dxa"/>
              <w:start w:w="140" w:type="dxa"/>
              <w:bottom w:w="100" w:type="dxa"/>
              <w:end w:w="140" w:type="dxa"/>
            </w:tcMar>
            <w:vAlign w:val="center"/>
          </w:tcPr>
          <w:p>
            <w:r>
              <w:rPr>
                <w:rFonts w:ascii="Aptos" w:hAnsi="Aptos"/>
                <w:b w:val="0"/>
                <w:i w:val="0"/>
                <w:color w:val="17324D"/>
                <w:sz w:val="19"/>
              </w:rPr>
              <w:t>Sleep / school / family balance</w:t>
            </w:r>
          </w:p>
        </w:tc>
        <w:tc>
          <w:tcPr>
            <w:tcW w:type="dxa" w:w="4680"/>
            <w:tcMar>
              <w:top w:w="100" w:type="dxa"/>
              <w:start w:w="140" w:type="dxa"/>
              <w:bottom w:w="100" w:type="dxa"/>
              <w:end w:w="140" w:type="dxa"/>
            </w:tcMar>
            <w:vAlign w:val="center"/>
          </w:tcPr>
          <w:p>
            <w:r>
              <w:rPr>
                <w:rFonts w:ascii="Aptos" w:hAnsi="Aptos"/>
                <w:b w:val="0"/>
                <w:i w:val="0"/>
                <w:color w:val="17324D"/>
                <w:sz w:val="19"/>
              </w:rPr>
              <w:t>Green / Yellow / Red</w:t>
            </w:r>
          </w:p>
        </w:tc>
      </w:tr>
    </w:tbl>
    <w:p>
      <w:pPr>
        <w:pStyle w:val="WorksheetPrompt"/>
      </w:pPr>
      <w:r>
        <w:rPr>
          <w:rFonts w:ascii="Aptos" w:hAnsi="Aptos"/>
          <w:b w:val="0"/>
          <w:i w:val="0"/>
          <w:color w:val="17324D"/>
          <w:sz w:val="21"/>
        </w:rPr>
        <w:t>A moment I handled well:</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A moment I want to repair or approach differently:</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What my goalie needs more of / less of (ask, do not assume):</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One small practice for next week:</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r>
        <w:br w:type="page"/>
      </w:r>
    </w:p>
    <w:p>
      <w:pPr>
        <w:pStyle w:val="Heading1"/>
      </w:pPr>
      <w:r>
        <w:t>End-of-season reflection</w:t>
      </w:r>
    </w:p>
    <w:p>
      <w:pPr>
        <w:pStyle w:val="WorksheetPrompt"/>
      </w:pPr>
      <w:r>
        <w:rPr>
          <w:rFonts w:ascii="Aptos" w:hAnsi="Aptos"/>
          <w:b w:val="0"/>
          <w:i w:val="0"/>
          <w:color w:val="17324D"/>
          <w:sz w:val="21"/>
        </w:rPr>
        <w:t>What did my goalie learn about themselves?</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What did I learn about myself as a parent?</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When did hockey strengthen our relationship?</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When did pressure enter our home?</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pStyle w:val="WorksheetPrompt"/>
      </w:pPr>
      <w:r>
        <w:rPr>
          <w:rFonts w:ascii="Aptos" w:hAnsi="Aptos"/>
          <w:b w:val="0"/>
          <w:i w:val="0"/>
          <w:color w:val="17324D"/>
          <w:sz w:val="21"/>
        </w:rPr>
        <w:t>What should we keep, stop, and start next season?</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p>
      <w:pPr>
        <w:spacing w:after="140"/>
      </w:pPr>
      <w:r>
        <w:rPr>
          <w:rFonts w:ascii="Aptos" w:hAnsi="Aptos"/>
          <w:b w:val="0"/>
          <w:i w:val="0"/>
          <w:color w:val="A9BBC5"/>
          <w:sz w:val="18"/>
        </w:rPr>
        <w:t>________________________________________________________________________________</w:t>
      </w:r>
    </w:p>
    <w:tbl>
      <w:tblPr>
        <w:tblW w:type="dxa" w:w="9360"/>
        <w:jc w:val="center"/>
        <w:tblLayout w:type="fixed"/>
        <w:tblLook w:firstColumn="1" w:firstRow="1" w:lastColumn="0" w:lastRow="0" w:noHBand="0" w:noVBand="1" w:val="04A0"/>
        <w:tblInd w:w="120" w:type="dxa"/>
      </w:tblPr>
      <w:tblGrid>
        <w:gridCol w:w="9360"/>
      </w:tblGrid>
      <w:tr>
        <w:tc>
          <w:tcPr>
            <w:tcW w:type="dxa" w:w="9360"/>
            <w:tcMar>
              <w:top w:w="100" w:type="dxa"/>
              <w:start w:w="140" w:type="dxa"/>
              <w:bottom w:w="100" w:type="dxa"/>
              <w:end w:w="140" w:type="dxa"/>
            </w:tcMar>
            <w:shd w:fill="EAF4F8"/>
            <w:vAlign w:val="center"/>
          </w:tcPr>
          <w:p>
            <w:r>
              <w:rPr>
                <w:rFonts w:ascii="Aptos" w:hAnsi="Aptos"/>
                <w:b/>
                <w:i w:val="0"/>
                <w:color w:val="2B7A78"/>
                <w:sz w:val="18"/>
              </w:rPr>
              <w:t xml:space="preserve">CLOSING THOUGHT  </w:t>
            </w:r>
            <w:r>
              <w:rPr>
                <w:rFonts w:ascii="Aptos" w:hAnsi="Aptos"/>
                <w:b w:val="0"/>
                <w:i w:val="0"/>
                <w:color w:val="17324D"/>
                <w:sz w:val="20"/>
              </w:rPr>
              <w:t>A successful season is not only what happened in the crease. It is also whether your child leaves the season knowing they are loved, heard, and more than their performance.</w:t>
            </w:r>
          </w:p>
        </w:tc>
      </w:tr>
    </w:tbl>
    <w:p>
      <w:pPr>
        <w:spacing w:after="20"/>
      </w:pPr>
    </w:p>
    <w:p>
      <w:r>
        <w:br w:type="page"/>
      </w:r>
    </w:p>
    <w:p>
      <w:pPr>
        <w:pStyle w:val="Heading1"/>
      </w:pPr>
      <w:r>
        <w:t>Quick-reference scripts</w:t>
      </w:r>
    </w:p>
    <w:tbl>
      <w:tblPr>
        <w:tblStyle w:val="TableGrid"/>
        <w:tblW w:type="dxa" w:w="9360"/>
        <w:tblLayout w:type="fixed"/>
        <w:tblLook w:firstColumn="1" w:firstRow="1" w:lastColumn="0" w:lastRow="0" w:noHBand="0" w:noVBand="1" w:val="04A0"/>
        <w:tblInd w:w="120" w:type="dxa"/>
      </w:tblPr>
      <w:tblGrid>
        <w:gridCol w:w="4680"/>
        <w:gridCol w:w="4680"/>
      </w:tblGrid>
      <w:tr>
        <w:tc>
          <w:tcPr>
            <w:tcW w:type="dxa" w:w="4680"/>
            <w:tcMar>
              <w:top w:w="100" w:type="dxa"/>
              <w:start w:w="140" w:type="dxa"/>
              <w:bottom w:w="100" w:type="dxa"/>
              <w:end w:w="140" w:type="dxa"/>
            </w:tcMar>
            <w:shd w:fill="2B7A78"/>
            <w:vAlign w:val="center"/>
          </w:tcPr>
          <w:p>
            <w:r>
              <w:rPr>
                <w:rFonts w:ascii="Aptos" w:hAnsi="Aptos"/>
                <w:b/>
                <w:i w:val="0"/>
                <w:color w:val="FFFFFF"/>
                <w:sz w:val="18"/>
              </w:rPr>
              <w:t>MOMENT</w:t>
            </w:r>
          </w:p>
        </w:tc>
        <w:tc>
          <w:tcPr>
            <w:tcW w:type="dxa" w:w="4680"/>
            <w:tcMar>
              <w:top w:w="100" w:type="dxa"/>
              <w:start w:w="140" w:type="dxa"/>
              <w:bottom w:w="100" w:type="dxa"/>
              <w:end w:w="140" w:type="dxa"/>
            </w:tcMar>
            <w:shd w:fill="2B7A78"/>
            <w:vAlign w:val="center"/>
          </w:tcPr>
          <w:p>
            <w:r>
              <w:rPr>
                <w:rFonts w:ascii="Aptos" w:hAnsi="Aptos"/>
                <w:b/>
                <w:i w:val="0"/>
                <w:color w:val="FFFFFF"/>
                <w:sz w:val="18"/>
              </w:rPr>
              <w:t>WORDS TO BORROW</w:t>
            </w:r>
          </w:p>
        </w:tc>
      </w:tr>
      <w:tr>
        <w:tc>
          <w:tcPr>
            <w:tcW w:type="dxa" w:w="4680"/>
            <w:tcMar>
              <w:top w:w="100" w:type="dxa"/>
              <w:start w:w="140" w:type="dxa"/>
              <w:bottom w:w="100" w:type="dxa"/>
              <w:end w:w="140" w:type="dxa"/>
            </w:tcMar>
            <w:vAlign w:val="center"/>
          </w:tcPr>
          <w:p>
            <w:r>
              <w:rPr>
                <w:rFonts w:ascii="Aptos" w:hAnsi="Aptos"/>
                <w:b w:val="0"/>
                <w:i w:val="0"/>
                <w:color w:val="17324D"/>
                <w:sz w:val="19"/>
              </w:rPr>
              <w:t>Before a game</w:t>
            </w:r>
          </w:p>
        </w:tc>
        <w:tc>
          <w:tcPr>
            <w:tcW w:type="dxa" w:w="4680"/>
            <w:tcMar>
              <w:top w:w="100" w:type="dxa"/>
              <w:start w:w="140" w:type="dxa"/>
              <w:bottom w:w="100" w:type="dxa"/>
              <w:end w:w="140" w:type="dxa"/>
            </w:tcMar>
            <w:vAlign w:val="center"/>
          </w:tcPr>
          <w:p>
            <w:r>
              <w:rPr>
                <w:rFonts w:ascii="Aptos" w:hAnsi="Aptos"/>
                <w:b w:val="0"/>
                <w:i w:val="0"/>
                <w:color w:val="17324D"/>
                <w:sz w:val="19"/>
              </w:rPr>
              <w:t>“Have fun. Compete. I love watching you play.”</w:t>
            </w:r>
          </w:p>
        </w:tc>
      </w:tr>
      <w:tr>
        <w:tc>
          <w:tcPr>
            <w:tcW w:type="dxa" w:w="4680"/>
            <w:tcMar>
              <w:top w:w="100" w:type="dxa"/>
              <w:start w:w="140" w:type="dxa"/>
              <w:bottom w:w="100" w:type="dxa"/>
              <w:end w:w="140" w:type="dxa"/>
            </w:tcMar>
            <w:vAlign w:val="center"/>
          </w:tcPr>
          <w:p>
            <w:r>
              <w:rPr>
                <w:rFonts w:ascii="Aptos" w:hAnsi="Aptos"/>
                <w:b w:val="0"/>
                <w:i w:val="0"/>
                <w:color w:val="17324D"/>
                <w:sz w:val="19"/>
              </w:rPr>
              <w:t>After a hard goal</w:t>
            </w:r>
          </w:p>
        </w:tc>
        <w:tc>
          <w:tcPr>
            <w:tcW w:type="dxa" w:w="4680"/>
            <w:tcMar>
              <w:top w:w="100" w:type="dxa"/>
              <w:start w:w="140" w:type="dxa"/>
              <w:bottom w:w="100" w:type="dxa"/>
              <w:end w:w="140" w:type="dxa"/>
            </w:tcMar>
            <w:vAlign w:val="center"/>
          </w:tcPr>
          <w:p>
            <w:r>
              <w:rPr>
                <w:rFonts w:ascii="Aptos" w:hAnsi="Aptos"/>
                <w:b w:val="0"/>
                <w:i w:val="0"/>
                <w:color w:val="17324D"/>
                <w:sz w:val="19"/>
              </w:rPr>
              <w:t>Say nothing from the stands; offer calm presence later.</w:t>
            </w:r>
          </w:p>
        </w:tc>
      </w:tr>
      <w:tr>
        <w:tc>
          <w:tcPr>
            <w:tcW w:type="dxa" w:w="4680"/>
            <w:tcMar>
              <w:top w:w="100" w:type="dxa"/>
              <w:start w:w="140" w:type="dxa"/>
              <w:bottom w:w="100" w:type="dxa"/>
              <w:end w:w="140" w:type="dxa"/>
            </w:tcMar>
            <w:vAlign w:val="center"/>
          </w:tcPr>
          <w:p>
            <w:r>
              <w:rPr>
                <w:rFonts w:ascii="Aptos" w:hAnsi="Aptos"/>
                <w:b w:val="0"/>
                <w:i w:val="0"/>
                <w:color w:val="17324D"/>
                <w:sz w:val="19"/>
              </w:rPr>
              <w:t>After a hard game</w:t>
            </w:r>
          </w:p>
        </w:tc>
        <w:tc>
          <w:tcPr>
            <w:tcW w:type="dxa" w:w="4680"/>
            <w:tcMar>
              <w:top w:w="100" w:type="dxa"/>
              <w:start w:w="140" w:type="dxa"/>
              <w:bottom w:w="100" w:type="dxa"/>
              <w:end w:w="140" w:type="dxa"/>
            </w:tcMar>
            <w:vAlign w:val="center"/>
          </w:tcPr>
          <w:p>
            <w:r>
              <w:rPr>
                <w:rFonts w:ascii="Aptos" w:hAnsi="Aptos"/>
                <w:b w:val="0"/>
                <w:i w:val="0"/>
                <w:color w:val="17324D"/>
                <w:sz w:val="19"/>
              </w:rPr>
              <w:t>“That looked tough. Do you want comfort, space, or help?”</w:t>
            </w:r>
          </w:p>
        </w:tc>
      </w:tr>
      <w:tr>
        <w:tc>
          <w:tcPr>
            <w:tcW w:type="dxa" w:w="4680"/>
            <w:tcMar>
              <w:top w:w="100" w:type="dxa"/>
              <w:start w:w="140" w:type="dxa"/>
              <w:bottom w:w="100" w:type="dxa"/>
              <w:end w:w="140" w:type="dxa"/>
            </w:tcMar>
            <w:vAlign w:val="center"/>
          </w:tcPr>
          <w:p>
            <w:r>
              <w:rPr>
                <w:rFonts w:ascii="Aptos" w:hAnsi="Aptos"/>
                <w:b w:val="0"/>
                <w:i w:val="0"/>
                <w:color w:val="17324D"/>
                <w:sz w:val="19"/>
              </w:rPr>
              <w:t>Self-blame</w:t>
            </w:r>
          </w:p>
        </w:tc>
        <w:tc>
          <w:tcPr>
            <w:tcW w:type="dxa" w:w="4680"/>
            <w:tcMar>
              <w:top w:w="100" w:type="dxa"/>
              <w:start w:w="140" w:type="dxa"/>
              <w:bottom w:w="100" w:type="dxa"/>
              <w:end w:w="140" w:type="dxa"/>
            </w:tcMar>
            <w:vAlign w:val="center"/>
          </w:tcPr>
          <w:p>
            <w:r>
              <w:rPr>
                <w:rFonts w:ascii="Aptos" w:hAnsi="Aptos"/>
                <w:b w:val="0"/>
                <w:i w:val="0"/>
                <w:color w:val="17324D"/>
                <w:sz w:val="19"/>
              </w:rPr>
              <w:t>“I hear how responsible you feel. Do you want me to listen or think it through with you?”</w:t>
            </w:r>
          </w:p>
        </w:tc>
      </w:tr>
      <w:tr>
        <w:tc>
          <w:tcPr>
            <w:tcW w:type="dxa" w:w="4680"/>
            <w:tcMar>
              <w:top w:w="100" w:type="dxa"/>
              <w:start w:w="140" w:type="dxa"/>
              <w:bottom w:w="100" w:type="dxa"/>
              <w:end w:w="140" w:type="dxa"/>
            </w:tcMar>
            <w:vAlign w:val="center"/>
          </w:tcPr>
          <w:p>
            <w:r>
              <w:rPr>
                <w:rFonts w:ascii="Aptos" w:hAnsi="Aptos"/>
                <w:b w:val="0"/>
                <w:i w:val="0"/>
                <w:color w:val="17324D"/>
                <w:sz w:val="19"/>
              </w:rPr>
              <w:t>Parent is activated</w:t>
            </w:r>
          </w:p>
        </w:tc>
        <w:tc>
          <w:tcPr>
            <w:tcW w:type="dxa" w:w="4680"/>
            <w:tcMar>
              <w:top w:w="100" w:type="dxa"/>
              <w:start w:w="140" w:type="dxa"/>
              <w:bottom w:w="100" w:type="dxa"/>
              <w:end w:w="140" w:type="dxa"/>
            </w:tcMar>
            <w:vAlign w:val="center"/>
          </w:tcPr>
          <w:p>
            <w:r>
              <w:rPr>
                <w:rFonts w:ascii="Aptos" w:hAnsi="Aptos"/>
                <w:b w:val="0"/>
                <w:i w:val="0"/>
                <w:color w:val="17324D"/>
                <w:sz w:val="19"/>
              </w:rPr>
              <w:t>“I care too much to talk about this while I’m upset. I’m going to reset first.”</w:t>
            </w:r>
          </w:p>
        </w:tc>
      </w:tr>
      <w:tr>
        <w:tc>
          <w:tcPr>
            <w:tcW w:type="dxa" w:w="4680"/>
            <w:tcMar>
              <w:top w:w="100" w:type="dxa"/>
              <w:start w:w="140" w:type="dxa"/>
              <w:bottom w:w="100" w:type="dxa"/>
              <w:end w:w="140" w:type="dxa"/>
            </w:tcMar>
            <w:vAlign w:val="center"/>
          </w:tcPr>
          <w:p>
            <w:r>
              <w:rPr>
                <w:rFonts w:ascii="Aptos" w:hAnsi="Aptos"/>
                <w:b w:val="0"/>
                <w:i w:val="0"/>
                <w:color w:val="17324D"/>
                <w:sz w:val="19"/>
              </w:rPr>
              <w:t>Coach question</w:t>
            </w:r>
          </w:p>
        </w:tc>
        <w:tc>
          <w:tcPr>
            <w:tcW w:type="dxa" w:w="4680"/>
            <w:tcMar>
              <w:top w:w="100" w:type="dxa"/>
              <w:start w:w="140" w:type="dxa"/>
              <w:bottom w:w="100" w:type="dxa"/>
              <w:end w:w="140" w:type="dxa"/>
            </w:tcMar>
            <w:vAlign w:val="center"/>
          </w:tcPr>
          <w:p>
            <w:r>
              <w:rPr>
                <w:rFonts w:ascii="Aptos" w:hAnsi="Aptos"/>
                <w:b w:val="0"/>
                <w:i w:val="0"/>
                <w:color w:val="17324D"/>
                <w:sz w:val="19"/>
              </w:rPr>
              <w:t>“Could you clarify the development focus and the best process for discussing it?”</w:t>
            </w:r>
          </w:p>
        </w:tc>
      </w:tr>
      <w:tr>
        <w:tc>
          <w:tcPr>
            <w:tcW w:type="dxa" w:w="4680"/>
            <w:tcMar>
              <w:top w:w="100" w:type="dxa"/>
              <w:start w:w="140" w:type="dxa"/>
              <w:bottom w:w="100" w:type="dxa"/>
              <w:end w:w="140" w:type="dxa"/>
            </w:tcMar>
            <w:vAlign w:val="center"/>
          </w:tcPr>
          <w:p>
            <w:r>
              <w:rPr>
                <w:rFonts w:ascii="Aptos" w:hAnsi="Aptos"/>
                <w:b w:val="0"/>
                <w:i w:val="0"/>
                <w:color w:val="17324D"/>
                <w:sz w:val="19"/>
              </w:rPr>
              <w:t>Repair</w:t>
            </w:r>
          </w:p>
        </w:tc>
        <w:tc>
          <w:tcPr>
            <w:tcW w:type="dxa" w:w="4680"/>
            <w:tcMar>
              <w:top w:w="100" w:type="dxa"/>
              <w:start w:w="140" w:type="dxa"/>
              <w:bottom w:w="100" w:type="dxa"/>
              <w:end w:w="140" w:type="dxa"/>
            </w:tcMar>
            <w:vAlign w:val="center"/>
          </w:tcPr>
          <w:p>
            <w:r>
              <w:rPr>
                <w:rFonts w:ascii="Aptos" w:hAnsi="Aptos"/>
                <w:b w:val="0"/>
                <w:i w:val="0"/>
                <w:color w:val="17324D"/>
                <w:sz w:val="19"/>
              </w:rPr>
              <w:t>“I made your game about my feelings. I’m sorry. Next time I will ask before we talk.”</w:t>
            </w:r>
          </w:p>
        </w:tc>
      </w:tr>
      <w:tr>
        <w:tc>
          <w:tcPr>
            <w:tcW w:type="dxa" w:w="4680"/>
            <w:tcMar>
              <w:top w:w="100" w:type="dxa"/>
              <w:start w:w="140" w:type="dxa"/>
              <w:bottom w:w="100" w:type="dxa"/>
              <w:end w:w="140" w:type="dxa"/>
            </w:tcMar>
            <w:vAlign w:val="center"/>
          </w:tcPr>
          <w:p>
            <w:r>
              <w:rPr>
                <w:rFonts w:ascii="Aptos" w:hAnsi="Aptos"/>
                <w:b w:val="0"/>
                <w:i w:val="0"/>
                <w:color w:val="17324D"/>
                <w:sz w:val="19"/>
              </w:rPr>
              <w:t>Tryout disappointment</w:t>
            </w:r>
          </w:p>
        </w:tc>
        <w:tc>
          <w:tcPr>
            <w:tcW w:type="dxa" w:w="4680"/>
            <w:tcMar>
              <w:top w:w="100" w:type="dxa"/>
              <w:start w:w="140" w:type="dxa"/>
              <w:bottom w:w="100" w:type="dxa"/>
              <w:end w:w="140" w:type="dxa"/>
            </w:tcMar>
            <w:vAlign w:val="center"/>
          </w:tcPr>
          <w:p>
            <w:r>
              <w:rPr>
                <w:rFonts w:ascii="Aptos" w:hAnsi="Aptos"/>
                <w:b w:val="0"/>
                <w:i w:val="0"/>
                <w:color w:val="17324D"/>
                <w:sz w:val="19"/>
              </w:rPr>
              <w:t>“This hurts. You do not have to turn it into a lesson tonight.”</w:t>
            </w:r>
          </w:p>
        </w:tc>
      </w:tr>
    </w:tbl>
    <w:p>
      <w:r>
        <w:br w:type="page"/>
      </w:r>
    </w:p>
    <w:p>
      <w:pPr>
        <w:pStyle w:val="Heading1"/>
      </w:pPr>
      <w:r>
        <w:t>Sources and further support</w:t>
      </w:r>
    </w:p>
    <w:p>
      <w:pPr/>
      <w:r>
        <w:rPr>
          <w:rFonts w:ascii="Aptos" w:hAnsi="Aptos"/>
          <w:b w:val="0"/>
          <w:i w:val="0"/>
          <w:color w:val="17324D"/>
          <w:sz w:val="21"/>
        </w:rPr>
        <w:t>This workbook is informed by positive youth-sport, safe-sport, mental-wellness, and hockey-safety guidance. The exercises and wording are original to this workbook.</w:t>
      </w:r>
    </w:p>
    <w:p>
      <w:pPr>
        <w:pStyle w:val="ListBullet"/>
      </w:pPr>
      <w:r>
        <w:rPr>
          <w:rFonts w:ascii="Aptos" w:hAnsi="Aptos"/>
          <w:b/>
          <w:i w:val="0"/>
          <w:color w:val="17324D"/>
          <w:sz w:val="19"/>
        </w:rPr>
        <w:t xml:space="preserve">Hockey Canada — Safety Programs and Code of Conduct: </w:t>
      </w:r>
      <w:r>
        <w:rPr>
          <w:rFonts w:ascii="Aptos" w:hAnsi="Aptos"/>
          <w:b w:val="0"/>
          <w:i w:val="0"/>
          <w:color w:val="2E74B5"/>
          <w:sz w:val="19"/>
        </w:rPr>
        <w:t>https://www.hockeycanada.ca/en-ca/hockey-programs/safety</w:t>
      </w:r>
    </w:p>
    <w:p>
      <w:pPr>
        <w:pStyle w:val="ListBullet"/>
      </w:pPr>
      <w:r>
        <w:rPr>
          <w:rFonts w:ascii="Aptos" w:hAnsi="Aptos"/>
          <w:b/>
          <w:i w:val="0"/>
          <w:color w:val="17324D"/>
          <w:sz w:val="19"/>
        </w:rPr>
        <w:t xml:space="preserve">Hockey Canada — Safety Downloads and Resources: </w:t>
      </w:r>
      <w:r>
        <w:rPr>
          <w:rFonts w:ascii="Aptos" w:hAnsi="Aptos"/>
          <w:b w:val="0"/>
          <w:i w:val="0"/>
          <w:color w:val="2E74B5"/>
          <w:sz w:val="19"/>
        </w:rPr>
        <w:t>https://www.hockeycanada.ca/en-ca/hockey-programs/safety/essentials/downloads</w:t>
      </w:r>
    </w:p>
    <w:p>
      <w:pPr>
        <w:pStyle w:val="ListBullet"/>
      </w:pPr>
      <w:r>
        <w:rPr>
          <w:rFonts w:ascii="Aptos" w:hAnsi="Aptos"/>
          <w:b/>
          <w:i w:val="0"/>
          <w:color w:val="17324D"/>
          <w:sz w:val="19"/>
        </w:rPr>
        <w:t xml:space="preserve">Coaching Association of Canada — Safe Sport Training: </w:t>
      </w:r>
      <w:r>
        <w:rPr>
          <w:rFonts w:ascii="Aptos" w:hAnsi="Aptos"/>
          <w:b w:val="0"/>
          <w:i w:val="0"/>
          <w:color w:val="2E74B5"/>
          <w:sz w:val="19"/>
        </w:rPr>
        <w:t>https://coach.ca/sport-safety/safe-sport-training</w:t>
      </w:r>
    </w:p>
    <w:p>
      <w:pPr>
        <w:pStyle w:val="ListBullet"/>
      </w:pPr>
      <w:r>
        <w:rPr>
          <w:rFonts w:ascii="Aptos" w:hAnsi="Aptos"/>
          <w:b/>
          <w:i w:val="0"/>
          <w:color w:val="17324D"/>
          <w:sz w:val="19"/>
        </w:rPr>
        <w:t xml:space="preserve">Coaching Association of Canada — Canadian Safe Sport Program / Mental Health and Sport: </w:t>
      </w:r>
      <w:r>
        <w:rPr>
          <w:rFonts w:ascii="Aptos" w:hAnsi="Aptos"/>
          <w:b w:val="0"/>
          <w:i w:val="0"/>
          <w:color w:val="2E74B5"/>
          <w:sz w:val="19"/>
        </w:rPr>
        <w:t>https://coach.ca/sport-safety/canadian-safe-sport-program</w:t>
      </w:r>
    </w:p>
    <w:p>
      <w:pPr>
        <w:pStyle w:val="ListBullet"/>
      </w:pPr>
      <w:r>
        <w:rPr>
          <w:rFonts w:ascii="Aptos" w:hAnsi="Aptos"/>
          <w:b/>
          <w:i w:val="0"/>
          <w:color w:val="17324D"/>
          <w:sz w:val="19"/>
        </w:rPr>
        <w:t xml:space="preserve">TrueSport — Helping an Athlete After a Bad Game: </w:t>
      </w:r>
      <w:r>
        <w:rPr>
          <w:rFonts w:ascii="Aptos" w:hAnsi="Aptos"/>
          <w:b w:val="0"/>
          <w:i w:val="0"/>
          <w:color w:val="2E74B5"/>
          <w:sz w:val="19"/>
        </w:rPr>
        <w:t>https://truesport.org/mental-wellness/help-athlete-after-a-bad-game/</w:t>
      </w:r>
    </w:p>
    <w:p>
      <w:pPr>
        <w:pStyle w:val="ListBullet"/>
      </w:pPr>
      <w:r>
        <w:rPr>
          <w:rFonts w:ascii="Aptos" w:hAnsi="Aptos"/>
          <w:b/>
          <w:i w:val="0"/>
          <w:color w:val="17324D"/>
          <w:sz w:val="19"/>
        </w:rPr>
        <w:t xml:space="preserve">TrueSport — Five Things Not to Say to Your Athlete: </w:t>
      </w:r>
      <w:r>
        <w:rPr>
          <w:rFonts w:ascii="Aptos" w:hAnsi="Aptos"/>
          <w:b w:val="0"/>
          <w:i w:val="0"/>
          <w:color w:val="2E74B5"/>
          <w:sz w:val="19"/>
        </w:rPr>
        <w:t>https://truesport.org/mental-wellness/5-things-not-to-say-athlete/</w:t>
      </w:r>
    </w:p>
    <w:p>
      <w:pPr>
        <w:pStyle w:val="ListBullet"/>
      </w:pPr>
      <w:r>
        <w:rPr>
          <w:rFonts w:ascii="Aptos" w:hAnsi="Aptos"/>
          <w:b/>
          <w:i w:val="0"/>
          <w:color w:val="17324D"/>
          <w:sz w:val="19"/>
        </w:rPr>
        <w:t xml:space="preserve">Changing the Game Project — The Ride Home: </w:t>
      </w:r>
      <w:r>
        <w:rPr>
          <w:rFonts w:ascii="Aptos" w:hAnsi="Aptos"/>
          <w:b w:val="0"/>
          <w:i w:val="0"/>
          <w:color w:val="2E74B5"/>
          <w:sz w:val="19"/>
        </w:rPr>
        <w:t>https://changingthegameproject.com/the-ride-home-after-the-game/</w:t>
      </w:r>
    </w:p>
    <w:p>
      <w:pPr>
        <w:pStyle w:val="ListBullet"/>
      </w:pPr>
      <w:r>
        <w:rPr>
          <w:rFonts w:ascii="Aptos" w:hAnsi="Aptos"/>
          <w:b/>
          <w:i w:val="0"/>
          <w:color w:val="17324D"/>
          <w:sz w:val="19"/>
        </w:rPr>
        <w:t xml:space="preserve">9-8-8 Suicide Crisis Helpline (Canada): </w:t>
      </w:r>
      <w:r>
        <w:rPr>
          <w:rFonts w:ascii="Aptos" w:hAnsi="Aptos"/>
          <w:b w:val="0"/>
          <w:i w:val="0"/>
          <w:color w:val="2E74B5"/>
          <w:sz w:val="19"/>
        </w:rPr>
        <w:t>https://988.ca</w:t>
      </w:r>
    </w:p>
    <w:p>
      <w:pPr>
        <w:pStyle w:val="Heading2"/>
      </w:pPr>
      <w:r>
        <w:t>About Puck Off to Bullying</w:t>
      </w:r>
    </w:p>
    <w:p>
      <w:pPr/>
      <w:r>
        <w:rPr>
          <w:rFonts w:ascii="Aptos" w:hAnsi="Aptos"/>
          <w:b w:val="0"/>
          <w:i w:val="0"/>
          <w:color w:val="17324D"/>
          <w:sz w:val="21"/>
        </w:rPr>
        <w:t>Puck Off to Bullying promotes psychological safety, youth voice, respectful hockey culture, and practical tools that help adults protect the person inside the player.</w:t>
      </w:r>
    </w:p>
    <w:p>
      <w:pPr/>
      <w:r>
        <w:rPr>
          <w:rFonts w:ascii="Aptos" w:hAnsi="Aptos"/>
          <w:b/>
          <w:i w:val="0"/>
          <w:color w:val="2B7A78"/>
          <w:sz w:val="21"/>
        </w:rPr>
        <w:t>For education and resource development: www.puckofftobullying.com</w:t>
      </w:r>
    </w:p>
    <w:p>
      <w:pPr/>
      <w:r>
        <w:rPr>
          <w:rFonts w:ascii="Aptos" w:hAnsi="Aptos"/>
          <w:b w:val="0"/>
          <w:i/>
          <w:color w:val="5E6B75"/>
          <w:sz w:val="18"/>
        </w:rPr>
        <w:t>Draft edition • August 2026</w:t>
      </w:r>
    </w:p>
    <w:sectPr w:rsidR="00FC693F" w:rsidRPr="0006063C" w:rsidSect="00034616">
      <w:headerReference w:type="default" r:id="rId9"/>
      <w:footerReference w:type="default" r:id="rId10"/>
      <w:pgSz w:w="12240" w:h="15840"/>
      <w:pgMar w:top="1037" w:right="1181" w:bottom="1037" w:left="1181" w:header="518" w:footer="5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5E6B75"/>
        <w:sz w:val="16"/>
      </w:rPr>
      <w:t xml:space="preserve">www.puckofftobullying.com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i w:val="0"/>
        <w:color w:val="2B7A78"/>
        <w:sz w:val="16"/>
      </w:rPr>
      <w:t>POB PRESENTS  |  GOALIE PARENTS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8" w:lineRule="auto"/>
    </w:pPr>
    <w:rPr>
      <w:rFonts w:ascii="Aptos" w:hAnsi="Aptos"/>
      <w:color w:val="1732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outlineLvl w:val="0"/>
    </w:pPr>
    <w:rPr>
      <w:rFonts w:asciiTheme="majorHAnsi" w:eastAsiaTheme="majorEastAsia" w:hAnsiTheme="majorHAnsi" w:cstheme="majorBidi" w:ascii="Aptos Display" w:hAnsi="Aptos Display"/>
      <w:b/>
      <w:bCs/>
      <w:color w:val="17324D"/>
      <w:sz w:val="38"/>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ptos" w:hAnsi="Aptos"/>
      <w:b/>
      <w:bCs/>
      <w:color w:val="2B7A78"/>
      <w:sz w:val="28"/>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2E74B5"/>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17324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i/>
      <w:iCs/>
      <w:color w:val="2B7A78"/>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78" w:lineRule="auto"/>
      <w:contextualSpacing/>
    </w:pPr>
    <w:rPr>
      <w:rFonts w:ascii="Aptos" w:hAnsi="Aptos"/>
      <w:color w:val="17324D"/>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78" w:lineRule="auto"/>
      <w:contextualSpacing/>
    </w:pPr>
    <w:rPr>
      <w:rFonts w:ascii="Aptos" w:hAnsi="Aptos"/>
      <w:color w:val="17324D"/>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WorksheetPrompt">
    <w:name w:val="Worksheet Prompt"/>
    <w:pPr>
      <w:keepNext/>
      <w:spacing w:after="100"/>
    </w:pPr>
    <w:rPr>
      <w:rFonts w:ascii="Aptos" w:hAnsi="Aptos"/>
      <w:b/>
      <w:color w:val="17324D"/>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POB Presents: Goalie Parents</dc:title>
  <dc:subject>Goalie-parent mental wellness and psychological safety workbook</dc:subject>
  <dc:creator>Puck Off to Bullying</dc:creator>
  <cp:keywords>goalie parent, minor hockey, mental wellness, psychological safety, youth sport</cp:keywords>
  <dc:description>generated by python-docx</dc:description>
  <cp:lastModifiedBy/>
  <cp:revision>1</cp:revision>
  <dcterms:created xsi:type="dcterms:W3CDTF">2013-12-23T23:15:00Z</dcterms:created>
  <dcterms:modified xsi:type="dcterms:W3CDTF">2013-12-23T23:15:00Z</dcterms:modified>
  <cp:category/>
</cp:coreProperties>
</file>